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4B8E" w:rsidRPr="00DA3A38" w:rsidRDefault="00507C37">
      <w:pPr>
        <w:tabs>
          <w:tab w:val="left" w:pos="720"/>
          <w:tab w:val="left" w:pos="8295"/>
        </w:tabs>
        <w:ind w:rightChars="50" w:right="105"/>
        <w:jc w:val="center"/>
        <w:rPr>
          <w:rFonts w:ascii="宋体" w:eastAsia="宋体" w:hAnsi="宋体" w:cs="宋体"/>
          <w:bCs/>
          <w:color w:val="000000" w:themeColor="text1"/>
          <w:sz w:val="28"/>
          <w:szCs w:val="28"/>
        </w:rPr>
      </w:pPr>
      <w:r w:rsidRPr="00DA3A38">
        <w:rPr>
          <w:rFonts w:ascii="宋体" w:eastAsia="宋体" w:hAnsi="宋体" w:cs="宋体" w:hint="eastAsia"/>
          <w:bCs/>
          <w:color w:val="000000" w:themeColor="text1"/>
          <w:sz w:val="28"/>
          <w:szCs w:val="28"/>
        </w:rPr>
        <w:t>福建与冲绳友好交往及“琉球学”学科建设成果布展服务</w:t>
      </w:r>
    </w:p>
    <w:p w:rsidR="00FA4B8E" w:rsidRPr="00DA3A38" w:rsidRDefault="00507C37">
      <w:pPr>
        <w:tabs>
          <w:tab w:val="left" w:pos="720"/>
          <w:tab w:val="left" w:pos="8295"/>
        </w:tabs>
        <w:ind w:rightChars="50" w:right="105"/>
        <w:jc w:val="center"/>
        <w:rPr>
          <w:rFonts w:ascii="宋体" w:eastAsia="宋体" w:hAnsi="宋体" w:cs="宋体"/>
          <w:bCs/>
          <w:sz w:val="24"/>
        </w:rPr>
      </w:pPr>
      <w:r w:rsidRPr="00DA3A38">
        <w:rPr>
          <w:rFonts w:ascii="宋体" w:eastAsia="宋体" w:hAnsi="宋体" w:cs="宋体" w:hint="eastAsia"/>
          <w:bCs/>
          <w:sz w:val="28"/>
          <w:szCs w:val="28"/>
        </w:rPr>
        <w:t>采购技术参数及服务要求</w:t>
      </w:r>
    </w:p>
    <w:p w:rsidR="00FA4B8E" w:rsidRPr="00DA3A38" w:rsidRDefault="00507C37">
      <w:pPr>
        <w:pStyle w:val="null3"/>
        <w:spacing w:line="360" w:lineRule="auto"/>
        <w:outlineLvl w:val="2"/>
        <w:rPr>
          <w:rFonts w:ascii="宋体" w:eastAsia="宋体" w:hAnsi="宋体" w:cs="宋体" w:hint="default"/>
          <w:bCs/>
          <w:sz w:val="24"/>
          <w:szCs w:val="24"/>
        </w:rPr>
      </w:pPr>
      <w:r w:rsidRPr="00DA3A38">
        <w:rPr>
          <w:rFonts w:ascii="宋体" w:eastAsia="宋体" w:hAnsi="宋体" w:cs="宋体"/>
          <w:b/>
          <w:sz w:val="24"/>
          <w:szCs w:val="24"/>
        </w:rPr>
        <w:t>一、（根据本项目实际情况，填写“采购标的”或“项目概况”）</w:t>
      </w:r>
    </w:p>
    <w:p w:rsidR="00FA4B8E" w:rsidRPr="00DA3A38" w:rsidRDefault="00507C37">
      <w:pPr>
        <w:pStyle w:val="null3"/>
        <w:spacing w:line="360" w:lineRule="auto"/>
        <w:ind w:firstLineChars="200" w:firstLine="480"/>
        <w:rPr>
          <w:rFonts w:ascii="宋体" w:eastAsia="宋体" w:hAnsi="宋体" w:cs="宋体" w:hint="default"/>
          <w:bCs/>
          <w:sz w:val="24"/>
          <w:szCs w:val="24"/>
        </w:rPr>
      </w:pPr>
      <w:r w:rsidRPr="00DA3A38">
        <w:rPr>
          <w:rFonts w:ascii="宋体" w:eastAsia="宋体" w:hAnsi="宋体" w:cs="宋体"/>
          <w:bCs/>
          <w:sz w:val="24"/>
          <w:szCs w:val="24"/>
        </w:rPr>
        <w:t>1、</w:t>
      </w:r>
      <w:r w:rsidRPr="00DA3A38">
        <w:rPr>
          <w:rFonts w:ascii="宋体" w:eastAsia="宋体" w:hAnsi="宋体" w:cs="宋体"/>
          <w:bCs/>
          <w:color w:val="000000" w:themeColor="text1"/>
          <w:sz w:val="24"/>
          <w:szCs w:val="24"/>
        </w:rPr>
        <w:t>本项目</w:t>
      </w:r>
      <w:r w:rsidRPr="00DA3A38">
        <w:rPr>
          <w:rFonts w:ascii="宋体" w:eastAsia="宋体" w:hAnsi="宋体" w:cs="宋体"/>
          <w:bCs/>
          <w:color w:val="000000" w:themeColor="text1"/>
          <w:sz w:val="24"/>
          <w:szCs w:val="24"/>
          <w:lang w:eastAsia="zh-CN"/>
        </w:rPr>
        <w:t>旨在</w:t>
      </w:r>
      <w:r w:rsidRPr="00DA3A38">
        <w:rPr>
          <w:rFonts w:ascii="宋体" w:eastAsia="宋体" w:hAnsi="宋体" w:cs="宋体"/>
          <w:bCs/>
          <w:sz w:val="24"/>
          <w:szCs w:val="24"/>
        </w:rPr>
        <w:t>通过各核心展区的合理规划与功能设置，</w:t>
      </w:r>
      <w:r w:rsidRPr="00DA3A38">
        <w:rPr>
          <w:rFonts w:ascii="宋体" w:eastAsia="宋体" w:hAnsi="宋体" w:cs="宋体"/>
          <w:bCs/>
          <w:sz w:val="24"/>
          <w:szCs w:val="24"/>
          <w:lang w:eastAsia="zh-CN"/>
        </w:rPr>
        <w:t>沉浸式展示</w:t>
      </w:r>
      <w:r w:rsidRPr="00DA3A38">
        <w:rPr>
          <w:rFonts w:ascii="宋体" w:eastAsia="宋体" w:hAnsi="宋体" w:cs="宋体"/>
          <w:bCs/>
          <w:color w:val="000000" w:themeColor="text1"/>
          <w:sz w:val="24"/>
          <w:szCs w:val="24"/>
        </w:rPr>
        <w:t>福建与冲绳友好交往及“琉球学”学科建设成果</w:t>
      </w:r>
      <w:r w:rsidRPr="00DA3A38">
        <w:rPr>
          <w:rFonts w:ascii="宋体" w:eastAsia="宋体" w:hAnsi="宋体" w:cs="宋体"/>
          <w:bCs/>
          <w:sz w:val="24"/>
          <w:szCs w:val="24"/>
        </w:rPr>
        <w:t>。</w:t>
      </w:r>
    </w:p>
    <w:p w:rsidR="00FA4B8E" w:rsidRPr="00DA3A38" w:rsidRDefault="00507C37">
      <w:pPr>
        <w:pStyle w:val="null3"/>
        <w:spacing w:line="360" w:lineRule="auto"/>
        <w:ind w:firstLineChars="200" w:firstLine="480"/>
        <w:jc w:val="both"/>
        <w:rPr>
          <w:rFonts w:ascii="宋体" w:eastAsia="宋体" w:hAnsi="宋体" w:cs="宋体" w:hint="default"/>
          <w:bCs/>
          <w:sz w:val="24"/>
          <w:szCs w:val="24"/>
        </w:rPr>
      </w:pPr>
      <w:r w:rsidRPr="00DA3A38">
        <w:rPr>
          <w:rFonts w:ascii="宋体" w:eastAsia="宋体" w:hAnsi="宋体" w:cs="宋体"/>
          <w:bCs/>
          <w:sz w:val="24"/>
          <w:szCs w:val="24"/>
        </w:rPr>
        <w:t>2、本项目为总价包干模式，项目实施及交付验收所需的全部费用，包含但不限于</w:t>
      </w:r>
      <w:r w:rsidRPr="00DA3A38">
        <w:rPr>
          <w:rFonts w:ascii="宋体" w:eastAsia="宋体" w:hAnsi="宋体" w:cs="宋体"/>
          <w:bCs/>
          <w:sz w:val="24"/>
          <w:szCs w:val="24"/>
          <w:lang w:eastAsia="zh-CN"/>
        </w:rPr>
        <w:t>布展设计与深化、物料</w:t>
      </w:r>
      <w:r w:rsidRPr="00DA3A38">
        <w:rPr>
          <w:rFonts w:ascii="宋体" w:eastAsia="宋体" w:hAnsi="宋体" w:cs="宋体"/>
          <w:bCs/>
          <w:sz w:val="24"/>
          <w:szCs w:val="24"/>
        </w:rPr>
        <w:t>采购、包装运输、现场搬运装卸、现场</w:t>
      </w:r>
      <w:r w:rsidRPr="00DA3A38">
        <w:rPr>
          <w:rFonts w:ascii="宋体" w:eastAsia="宋体" w:hAnsi="宋体" w:cs="宋体"/>
          <w:bCs/>
          <w:sz w:val="24"/>
          <w:szCs w:val="24"/>
          <w:lang w:eastAsia="zh-CN"/>
        </w:rPr>
        <w:t>布置</w:t>
      </w:r>
      <w:r w:rsidRPr="00DA3A38">
        <w:rPr>
          <w:rFonts w:ascii="宋体" w:eastAsia="宋体" w:hAnsi="宋体" w:cs="宋体"/>
          <w:bCs/>
          <w:sz w:val="24"/>
          <w:szCs w:val="24"/>
        </w:rPr>
        <w:t>、配套辅材、各类税费、质保售后服务以及完成本项目全部工作的所有衍生费用，均已综合包含在报价内，采购人不承担任何新增、增补费用。</w:t>
      </w:r>
    </w:p>
    <w:p w:rsidR="00FA4B8E" w:rsidRPr="00DA3A38" w:rsidRDefault="00507C37">
      <w:pPr>
        <w:pStyle w:val="null3"/>
        <w:spacing w:line="360" w:lineRule="auto"/>
        <w:ind w:firstLineChars="200" w:firstLine="480"/>
        <w:rPr>
          <w:rFonts w:ascii="宋体" w:eastAsia="宋体" w:hAnsi="宋体" w:cs="宋体" w:hint="default"/>
          <w:bCs/>
          <w:sz w:val="24"/>
          <w:szCs w:val="24"/>
          <w:lang w:eastAsia="zh-CN"/>
        </w:rPr>
      </w:pPr>
      <w:r w:rsidRPr="00DA3A38">
        <w:rPr>
          <w:rFonts w:ascii="宋体" w:eastAsia="宋体" w:hAnsi="宋体" w:cs="宋体"/>
          <w:bCs/>
          <w:sz w:val="24"/>
          <w:szCs w:val="24"/>
        </w:rPr>
        <w:t>3、</w:t>
      </w:r>
      <w:r w:rsidRPr="00DA3A38">
        <w:rPr>
          <w:rFonts w:ascii="宋体" w:eastAsia="宋体" w:hAnsi="宋体" w:cs="宋体"/>
          <w:bCs/>
          <w:sz w:val="24"/>
          <w:szCs w:val="24"/>
          <w:lang w:eastAsia="zh-CN"/>
        </w:rPr>
        <w:t>采购人</w:t>
      </w:r>
      <w:r w:rsidR="00274D96" w:rsidRPr="00DA3A38">
        <w:rPr>
          <w:rFonts w:ascii="宋体" w:eastAsia="宋体" w:hAnsi="宋体" w:cs="宋体"/>
          <w:bCs/>
          <w:sz w:val="24"/>
          <w:szCs w:val="24"/>
          <w:lang w:eastAsia="zh-CN"/>
        </w:rPr>
        <w:t>于</w:t>
      </w:r>
      <w:r w:rsidR="00DA3A38" w:rsidRPr="00DA3A38">
        <w:rPr>
          <w:rFonts w:ascii="宋体" w:eastAsia="宋体" w:hAnsi="宋体" w:cs="宋体"/>
          <w:bCs/>
          <w:sz w:val="24"/>
          <w:szCs w:val="24"/>
          <w:lang w:eastAsia="zh-CN"/>
        </w:rPr>
        <w:t>采购</w:t>
      </w:r>
      <w:r w:rsidR="00274D96" w:rsidRPr="00DA3A38">
        <w:rPr>
          <w:rFonts w:ascii="宋体" w:eastAsia="宋体" w:hAnsi="宋体" w:cs="宋体"/>
          <w:bCs/>
          <w:sz w:val="24"/>
          <w:szCs w:val="24"/>
          <w:lang w:eastAsia="zh-CN"/>
        </w:rPr>
        <w:t>公告发布第二天上午</w:t>
      </w:r>
      <w:r w:rsidRPr="00DA3A38">
        <w:rPr>
          <w:rFonts w:ascii="宋体" w:eastAsia="宋体" w:hAnsi="宋体" w:cs="宋体"/>
          <w:bCs/>
          <w:sz w:val="24"/>
          <w:szCs w:val="24"/>
          <w:lang w:eastAsia="zh-CN"/>
        </w:rPr>
        <w:t>统一组织现场勘查，</w:t>
      </w:r>
      <w:r w:rsidR="00274D96" w:rsidRPr="00DA3A38">
        <w:rPr>
          <w:rFonts w:ascii="宋体" w:eastAsia="宋体" w:hAnsi="宋体" w:cs="宋体"/>
          <w:bCs/>
          <w:sz w:val="24"/>
          <w:szCs w:val="24"/>
          <w:lang w:eastAsia="zh-CN"/>
        </w:rPr>
        <w:t>请</w:t>
      </w:r>
      <w:r w:rsidRPr="00DA3A38">
        <w:rPr>
          <w:rFonts w:ascii="宋体" w:eastAsia="宋体" w:hAnsi="宋体" w:cs="宋体"/>
          <w:bCs/>
          <w:sz w:val="24"/>
          <w:szCs w:val="24"/>
          <w:lang w:eastAsia="zh-CN"/>
        </w:rPr>
        <w:t>报价人联系安排。</w:t>
      </w:r>
    </w:p>
    <w:p w:rsidR="00FA4B8E" w:rsidRPr="00DA3A38" w:rsidRDefault="00507C37">
      <w:pPr>
        <w:pStyle w:val="null3"/>
        <w:spacing w:line="360" w:lineRule="auto"/>
        <w:rPr>
          <w:rFonts w:ascii="宋体" w:eastAsia="宋体" w:hAnsi="宋体" w:cs="宋体" w:hint="default"/>
          <w:bCs/>
          <w:sz w:val="24"/>
          <w:szCs w:val="24"/>
          <w:lang w:eastAsia="zh-CN"/>
        </w:rPr>
      </w:pPr>
      <w:r w:rsidRPr="00DA3A38">
        <w:rPr>
          <w:rFonts w:ascii="宋体" w:eastAsia="宋体" w:hAnsi="宋体" w:cs="宋体"/>
          <w:b/>
          <w:sz w:val="24"/>
          <w:szCs w:val="24"/>
          <w:lang w:eastAsia="zh-CN"/>
        </w:rPr>
        <w:t>二、</w:t>
      </w:r>
      <w:r w:rsidRPr="00DA3A38">
        <w:rPr>
          <w:rFonts w:ascii="宋体" w:eastAsia="宋体" w:hAnsi="宋体" w:cs="宋体"/>
          <w:b/>
          <w:sz w:val="24"/>
          <w:szCs w:val="24"/>
        </w:rPr>
        <w:t>技术和服务要求</w:t>
      </w:r>
    </w:p>
    <w:p w:rsidR="00FA4B8E" w:rsidRPr="00DA3A38" w:rsidRDefault="00507C37">
      <w:pPr>
        <w:spacing w:line="360" w:lineRule="auto"/>
        <w:ind w:firstLineChars="200" w:firstLine="480"/>
        <w:jc w:val="left"/>
        <w:outlineLvl w:val="3"/>
        <w:rPr>
          <w:rFonts w:ascii="宋体" w:eastAsia="宋体" w:hAnsi="宋体" w:cs="宋体"/>
          <w:bCs/>
          <w:sz w:val="24"/>
        </w:rPr>
      </w:pPr>
      <w:r w:rsidRPr="00DA3A38">
        <w:rPr>
          <w:rFonts w:ascii="宋体" w:eastAsia="宋体" w:hAnsi="宋体" w:cs="宋体" w:hint="eastAsia"/>
          <w:bCs/>
          <w:sz w:val="24"/>
        </w:rPr>
        <w:t>（一）</w:t>
      </w:r>
      <w:r w:rsidRPr="00DA3A38">
        <w:rPr>
          <w:rFonts w:ascii="宋体" w:eastAsia="宋体" w:hAnsi="宋体" w:cs="宋体" w:hint="eastAsia"/>
          <w:bCs/>
          <w:color w:val="000000"/>
          <w:kern w:val="0"/>
          <w:sz w:val="24"/>
          <w:lang w:bidi="ar"/>
        </w:rPr>
        <w:t>服务要求</w:t>
      </w:r>
    </w:p>
    <w:p w:rsidR="00FA4B8E" w:rsidRPr="00DA3A38" w:rsidRDefault="00507C37">
      <w:pPr>
        <w:spacing w:line="360" w:lineRule="auto"/>
        <w:ind w:firstLineChars="200" w:firstLine="482"/>
        <w:jc w:val="left"/>
        <w:rPr>
          <w:rFonts w:ascii="宋体" w:eastAsia="宋体" w:hAnsi="宋体" w:cs="宋体"/>
          <w:bCs/>
          <w:sz w:val="24"/>
        </w:rPr>
      </w:pPr>
      <w:r w:rsidRPr="00DA3A38">
        <w:rPr>
          <w:rFonts w:ascii="宋体" w:eastAsia="宋体" w:hAnsi="宋体" w:cs="宋体" w:hint="eastAsia"/>
          <w:b/>
          <w:bCs/>
          <w:color w:val="000000"/>
          <w:kern w:val="0"/>
          <w:sz w:val="24"/>
          <w:lang w:bidi="ar"/>
        </w:rPr>
        <w:t>1</w:t>
      </w:r>
      <w:r w:rsidRPr="00DA3A38">
        <w:rPr>
          <w:rFonts w:ascii="宋体" w:eastAsia="宋体" w:hAnsi="宋体" w:cs="宋体"/>
          <w:b/>
          <w:bCs/>
          <w:color w:val="000000"/>
          <w:kern w:val="0"/>
          <w:sz w:val="24"/>
          <w:lang w:bidi="ar"/>
        </w:rPr>
        <w:t>.</w:t>
      </w:r>
      <w:r w:rsidRPr="00DA3A38">
        <w:rPr>
          <w:rFonts w:ascii="宋体" w:eastAsia="宋体" w:hAnsi="宋体" w:cs="宋体" w:hint="eastAsia"/>
          <w:color w:val="000000"/>
          <w:kern w:val="0"/>
          <w:sz w:val="24"/>
          <w:lang w:bidi="ar"/>
        </w:rPr>
        <w:t>报价人对福建与琉球交流交往有深入理解且有丰富的推广宣传经验，对本项目充分熟悉，根据采购人提供的项目设计方案，主要服务内容包括</w:t>
      </w:r>
      <w:r w:rsidRPr="00DA3A38">
        <w:rPr>
          <w:rFonts w:ascii="宋体" w:eastAsia="宋体" w:hAnsi="宋体" w:cs="宋体" w:hint="eastAsia"/>
          <w:bCs/>
          <w:color w:val="000000"/>
          <w:kern w:val="0"/>
          <w:sz w:val="24"/>
          <w:lang w:bidi="ar"/>
        </w:rPr>
        <w:t>：布展创意、展品陈列、展示版面、展示内容定制等服务。</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color w:val="000000"/>
          <w:kern w:val="0"/>
          <w:sz w:val="24"/>
          <w:lang w:bidi="ar"/>
        </w:rPr>
        <w:t>2、</w:t>
      </w:r>
      <w:r w:rsidRPr="00DA3A38">
        <w:rPr>
          <w:rFonts w:ascii="宋体" w:eastAsia="宋体" w:hAnsi="宋体" w:cs="宋体" w:hint="eastAsia"/>
          <w:bCs/>
          <w:sz w:val="24"/>
        </w:rPr>
        <w:t>本项目采取文字图片、实物等展览形式。主要包括：①序言及</w:t>
      </w:r>
      <w:r w:rsidRPr="00DA3A38">
        <w:rPr>
          <w:rFonts w:ascii="宋体" w:eastAsia="宋体" w:hAnsi="宋体"/>
          <w:bCs/>
          <w:sz w:val="24"/>
        </w:rPr>
        <w:t>循着嘱托续写</w:t>
      </w:r>
      <w:r w:rsidRPr="00DA3A38">
        <w:rPr>
          <w:rFonts w:ascii="宋体" w:eastAsia="宋体" w:hAnsi="宋体" w:hint="eastAsia"/>
          <w:bCs/>
          <w:sz w:val="24"/>
        </w:rPr>
        <w:t>中</w:t>
      </w:r>
      <w:proofErr w:type="gramStart"/>
      <w:r w:rsidRPr="00DA3A38">
        <w:rPr>
          <w:rFonts w:ascii="宋体" w:eastAsia="宋体" w:hAnsi="宋体"/>
          <w:bCs/>
          <w:sz w:val="24"/>
        </w:rPr>
        <w:t>琉</w:t>
      </w:r>
      <w:proofErr w:type="gramEnd"/>
      <w:r w:rsidRPr="00DA3A38">
        <w:rPr>
          <w:rFonts w:ascii="宋体" w:eastAsia="宋体" w:hAnsi="宋体"/>
          <w:bCs/>
          <w:sz w:val="24"/>
        </w:rPr>
        <w:t>新篇</w:t>
      </w:r>
      <w:r w:rsidRPr="00DA3A38">
        <w:rPr>
          <w:rFonts w:ascii="宋体" w:eastAsia="宋体" w:hAnsi="宋体" w:cs="宋体" w:hint="eastAsia"/>
          <w:bCs/>
          <w:sz w:val="24"/>
        </w:rPr>
        <w:t>；②</w:t>
      </w:r>
      <w:r w:rsidRPr="00DA3A38">
        <w:rPr>
          <w:rFonts w:ascii="宋体" w:eastAsia="宋体" w:hAnsi="宋体" w:hint="eastAsia"/>
          <w:bCs/>
          <w:sz w:val="24"/>
        </w:rPr>
        <w:t>友好城市缔结</w:t>
      </w:r>
      <w:r w:rsidRPr="00DA3A38">
        <w:rPr>
          <w:rFonts w:ascii="宋体" w:eastAsia="宋体" w:hAnsi="宋体" w:cs="宋体" w:hint="eastAsia"/>
          <w:bCs/>
          <w:sz w:val="24"/>
        </w:rPr>
        <w:t>；③</w:t>
      </w:r>
      <w:r w:rsidRPr="00DA3A38">
        <w:rPr>
          <w:rFonts w:ascii="宋体" w:eastAsia="宋体" w:hAnsi="宋体" w:hint="eastAsia"/>
          <w:bCs/>
          <w:sz w:val="24"/>
        </w:rPr>
        <w:t>经贸文教往来</w:t>
      </w:r>
      <w:r w:rsidRPr="00DA3A38">
        <w:rPr>
          <w:rFonts w:ascii="宋体" w:eastAsia="宋体" w:hAnsi="宋体" w:cs="宋体" w:hint="eastAsia"/>
          <w:bCs/>
          <w:sz w:val="24"/>
        </w:rPr>
        <w:t>；④</w:t>
      </w:r>
      <w:r w:rsidRPr="00DA3A38">
        <w:rPr>
          <w:rFonts w:ascii="宋体" w:eastAsia="宋体" w:hAnsi="宋体" w:hint="eastAsia"/>
          <w:bCs/>
          <w:sz w:val="24"/>
        </w:rPr>
        <w:t>“琉球学”学科建设</w:t>
      </w:r>
      <w:r w:rsidRPr="00DA3A38">
        <w:rPr>
          <w:rFonts w:ascii="宋体" w:eastAsia="宋体" w:hAnsi="宋体" w:cs="宋体" w:hint="eastAsia"/>
          <w:bCs/>
          <w:sz w:val="24"/>
        </w:rPr>
        <w:t xml:space="preserve"> 四部分布展及氛围营造等</w:t>
      </w:r>
      <w:r w:rsidRPr="00DA3A38">
        <w:rPr>
          <w:rFonts w:ascii="宋体" w:eastAsia="宋体" w:hAnsi="宋体" w:cs="宋体" w:hint="eastAsia"/>
          <w:bCs/>
          <w:color w:val="000000"/>
          <w:kern w:val="0"/>
          <w:sz w:val="24"/>
          <w:lang w:bidi="ar"/>
        </w:rPr>
        <w:t>，平面图如下：</w:t>
      </w:r>
    </w:p>
    <w:p w:rsidR="00FA4B8E" w:rsidRPr="00DA3A38" w:rsidRDefault="00507C37">
      <w:pPr>
        <w:spacing w:line="360" w:lineRule="auto"/>
        <w:jc w:val="center"/>
        <w:rPr>
          <w:rFonts w:ascii="宋体" w:eastAsia="宋体" w:hAnsi="宋体" w:cs="宋体"/>
          <w:bCs/>
          <w:sz w:val="24"/>
        </w:rPr>
      </w:pPr>
      <w:r w:rsidRPr="00DA3A38">
        <w:rPr>
          <w:bCs/>
          <w:noProof/>
        </w:rPr>
        <w:lastRenderedPageBreak/>
        <w:drawing>
          <wp:inline distT="0" distB="0" distL="114300" distR="114300">
            <wp:extent cx="5005070" cy="4963795"/>
            <wp:effectExtent l="0" t="0" r="8890"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5005070" cy="4963795"/>
                    </a:xfrm>
                    <a:prstGeom prst="rect">
                      <a:avLst/>
                    </a:prstGeom>
                    <a:noFill/>
                    <a:ln>
                      <a:noFill/>
                    </a:ln>
                  </pic:spPr>
                </pic:pic>
              </a:graphicData>
            </a:graphic>
          </wp:inline>
        </w:drawing>
      </w:r>
    </w:p>
    <w:p w:rsidR="00FA4B8E" w:rsidRPr="00DA3A38" w:rsidRDefault="00507C37">
      <w:pPr>
        <w:spacing w:line="360" w:lineRule="auto"/>
        <w:ind w:firstLineChars="200" w:firstLine="480"/>
        <w:jc w:val="left"/>
        <w:rPr>
          <w:rFonts w:ascii="宋体" w:eastAsia="宋体" w:hAnsi="宋体" w:cs="宋体"/>
          <w:bCs/>
          <w:sz w:val="24"/>
        </w:rPr>
      </w:pPr>
      <w:r w:rsidRPr="00DA3A38">
        <w:rPr>
          <w:rFonts w:ascii="宋体" w:eastAsia="宋体" w:hAnsi="宋体" w:cs="宋体"/>
          <w:bCs/>
          <w:color w:val="000000"/>
          <w:kern w:val="0"/>
          <w:sz w:val="24"/>
          <w:lang w:bidi="ar"/>
        </w:rPr>
        <w:t>3</w:t>
      </w:r>
      <w:r w:rsidRPr="00DA3A38">
        <w:rPr>
          <w:rFonts w:ascii="宋体" w:eastAsia="宋体" w:hAnsi="宋体" w:cs="宋体" w:hint="eastAsia"/>
          <w:bCs/>
          <w:color w:val="000000"/>
          <w:kern w:val="0"/>
          <w:sz w:val="24"/>
          <w:lang w:bidi="ar"/>
        </w:rPr>
        <w:t>、在项目实施过程中，如有调整，报价人需积极配合并完成。</w:t>
      </w:r>
    </w:p>
    <w:p w:rsidR="00FA4B8E" w:rsidRPr="00DA3A38" w:rsidRDefault="00507C37">
      <w:pPr>
        <w:spacing w:line="360" w:lineRule="auto"/>
        <w:ind w:firstLineChars="200" w:firstLine="480"/>
        <w:rPr>
          <w:rFonts w:ascii="宋体" w:eastAsia="宋体" w:hAnsi="宋体" w:cs="宋体"/>
          <w:bCs/>
          <w:color w:val="000000"/>
          <w:kern w:val="0"/>
          <w:sz w:val="24"/>
          <w:lang w:bidi="ar"/>
        </w:rPr>
      </w:pPr>
      <w:r w:rsidRPr="00DA3A38">
        <w:rPr>
          <w:rFonts w:ascii="宋体" w:eastAsia="宋体" w:hAnsi="宋体" w:cs="宋体"/>
          <w:bCs/>
          <w:color w:val="000000"/>
          <w:kern w:val="0"/>
          <w:sz w:val="24"/>
          <w:lang w:bidi="ar"/>
        </w:rPr>
        <w:t>4</w:t>
      </w:r>
      <w:r w:rsidRPr="00DA3A38">
        <w:rPr>
          <w:rFonts w:ascii="宋体" w:eastAsia="宋体" w:hAnsi="宋体" w:cs="宋体" w:hint="eastAsia"/>
          <w:bCs/>
          <w:color w:val="000000"/>
          <w:kern w:val="0"/>
          <w:sz w:val="24"/>
          <w:lang w:bidi="ar"/>
        </w:rPr>
        <w:t>、鉴于项目展</w:t>
      </w:r>
      <w:proofErr w:type="gramStart"/>
      <w:r w:rsidRPr="00DA3A38">
        <w:rPr>
          <w:rFonts w:ascii="宋体" w:eastAsia="宋体" w:hAnsi="宋体" w:cs="宋体" w:hint="eastAsia"/>
          <w:bCs/>
          <w:color w:val="000000"/>
          <w:kern w:val="0"/>
          <w:sz w:val="24"/>
          <w:lang w:bidi="ar"/>
        </w:rPr>
        <w:t>陈内容</w:t>
      </w:r>
      <w:proofErr w:type="gramEnd"/>
      <w:r w:rsidRPr="00DA3A38">
        <w:rPr>
          <w:rFonts w:ascii="宋体" w:eastAsia="宋体" w:hAnsi="宋体" w:cs="宋体" w:hint="eastAsia"/>
          <w:bCs/>
          <w:color w:val="000000"/>
          <w:kern w:val="0"/>
          <w:sz w:val="24"/>
          <w:lang w:bidi="ar"/>
        </w:rPr>
        <w:t>特性要求，报价人应能提供展</w:t>
      </w:r>
      <w:proofErr w:type="gramStart"/>
      <w:r w:rsidRPr="00DA3A38">
        <w:rPr>
          <w:rFonts w:ascii="宋体" w:eastAsia="宋体" w:hAnsi="宋体" w:cs="宋体" w:hint="eastAsia"/>
          <w:bCs/>
          <w:color w:val="000000"/>
          <w:kern w:val="0"/>
          <w:sz w:val="24"/>
          <w:lang w:bidi="ar"/>
        </w:rPr>
        <w:t>陈内容</w:t>
      </w:r>
      <w:proofErr w:type="gramEnd"/>
      <w:r w:rsidRPr="00DA3A38">
        <w:rPr>
          <w:rFonts w:ascii="宋体" w:eastAsia="宋体" w:hAnsi="宋体" w:cs="宋体" w:hint="eastAsia"/>
          <w:bCs/>
          <w:color w:val="000000"/>
          <w:kern w:val="0"/>
          <w:sz w:val="24"/>
          <w:lang w:bidi="ar"/>
        </w:rPr>
        <w:t>审核服务。报价人所提供的布展内容不得有任何政治性、科学性问题，不得与社会主义核心价值观有冲突。</w:t>
      </w:r>
      <w:r w:rsidRPr="00DA3A38">
        <w:rPr>
          <w:rFonts w:ascii="宋体" w:eastAsia="宋体" w:hAnsi="宋体" w:cs="宋体" w:hint="eastAsia"/>
          <w:b/>
          <w:color w:val="000000"/>
          <w:kern w:val="0"/>
          <w:sz w:val="24"/>
          <w:lang w:bidi="ar"/>
        </w:rPr>
        <w:t>（报价人须提供承诺函，格式自拟）</w:t>
      </w:r>
    </w:p>
    <w:p w:rsidR="00FA4B8E" w:rsidRPr="00DA3A38" w:rsidRDefault="00507C37">
      <w:pPr>
        <w:spacing w:line="440" w:lineRule="exact"/>
        <w:ind w:firstLineChars="200" w:firstLine="480"/>
        <w:jc w:val="left"/>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5、团队人员配置要求</w:t>
      </w:r>
    </w:p>
    <w:p w:rsidR="00FA4B8E" w:rsidRPr="00DA3A38" w:rsidRDefault="00507C37">
      <w:pPr>
        <w:spacing w:line="440" w:lineRule="exact"/>
        <w:ind w:firstLineChars="200" w:firstLine="480"/>
        <w:jc w:val="left"/>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报价人应对项目内容有深入的理解，为本项目配备一支经验丰富的专业服务团队，服务团队需配置专家顾问、项目经理、内容策划员、内容审核员、施工技术员、材料员、质检员、安全员等岗位。以上团队人员在现场实施过程中均到岗到位。</w:t>
      </w:r>
      <w:r w:rsidRPr="00DA3A38">
        <w:rPr>
          <w:rFonts w:ascii="宋体" w:eastAsia="宋体" w:hAnsi="宋体" w:cs="宋体" w:hint="eastAsia"/>
          <w:b/>
          <w:color w:val="000000"/>
          <w:kern w:val="0"/>
          <w:sz w:val="24"/>
          <w:lang w:bidi="ar"/>
        </w:rPr>
        <w:t>（报价人须提供承诺函，格式自拟）</w:t>
      </w:r>
    </w:p>
    <w:p w:rsidR="00FA4B8E" w:rsidRPr="00DA3A38" w:rsidRDefault="00507C37">
      <w:pPr>
        <w:spacing w:line="440" w:lineRule="exact"/>
        <w:ind w:firstLineChars="200" w:firstLine="480"/>
        <w:jc w:val="left"/>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6、项目技术团队服务要求</w:t>
      </w:r>
    </w:p>
    <w:p w:rsidR="00FA4B8E" w:rsidRPr="00DA3A38" w:rsidRDefault="00507C37">
      <w:pPr>
        <w:spacing w:line="440" w:lineRule="exact"/>
        <w:ind w:firstLineChars="200" w:firstLine="480"/>
        <w:jc w:val="left"/>
        <w:rPr>
          <w:rFonts w:ascii="宋体" w:eastAsia="宋体" w:hAnsi="宋体" w:cs="宋体"/>
          <w:color w:val="000000"/>
          <w:kern w:val="0"/>
          <w:sz w:val="24"/>
          <w:lang w:bidi="ar"/>
        </w:rPr>
      </w:pPr>
      <w:r w:rsidRPr="00DA3A38">
        <w:rPr>
          <w:rFonts w:ascii="宋体" w:eastAsia="宋体" w:hAnsi="宋体" w:cs="宋体" w:hint="eastAsia"/>
          <w:color w:val="000000"/>
          <w:kern w:val="0"/>
          <w:sz w:val="24"/>
          <w:lang w:bidi="ar"/>
        </w:rPr>
        <w:t>(</w:t>
      </w:r>
      <w:r w:rsidRPr="00DA3A38">
        <w:rPr>
          <w:rFonts w:ascii="宋体" w:eastAsia="宋体" w:hAnsi="宋体" w:cs="宋体"/>
          <w:color w:val="000000"/>
          <w:kern w:val="0"/>
          <w:sz w:val="24"/>
          <w:lang w:bidi="ar"/>
        </w:rPr>
        <w:t>1)</w:t>
      </w:r>
      <w:r w:rsidRPr="00DA3A38">
        <w:rPr>
          <w:rFonts w:ascii="宋体" w:eastAsia="宋体" w:hAnsi="宋体" w:cs="宋体" w:hint="eastAsia"/>
          <w:color w:val="000000"/>
          <w:kern w:val="0"/>
          <w:sz w:val="24"/>
          <w:lang w:bidi="ar"/>
        </w:rPr>
        <w:t>报价人应对项目内容有深入的理解，为本项目配备一支经验丰富的专业服务团队，服务团队需配置专家顾问、项目经理、内容策划员、内容审核员、施工技术员、材料员、质检员、安全员等岗位。</w:t>
      </w:r>
      <w:r w:rsidRPr="00DA3A38">
        <w:rPr>
          <w:rFonts w:ascii="宋体" w:eastAsia="宋体" w:hAnsi="宋体" w:cs="宋体" w:hint="eastAsia"/>
          <w:b/>
          <w:bCs/>
          <w:color w:val="000000"/>
          <w:kern w:val="0"/>
          <w:sz w:val="24"/>
          <w:lang w:bidi="ar"/>
        </w:rPr>
        <w:t>报价人需在报价文件中提供服务团队人员的名单且列明相应的岗位职责，并承诺以上团队人员在现场施工过程中均到岗到位。</w:t>
      </w:r>
    </w:p>
    <w:p w:rsidR="00FA4B8E" w:rsidRPr="00DA3A38" w:rsidRDefault="00507C37">
      <w:pPr>
        <w:spacing w:line="440" w:lineRule="exact"/>
        <w:ind w:firstLineChars="200" w:firstLine="480"/>
        <w:jc w:val="left"/>
        <w:rPr>
          <w:rFonts w:ascii="宋体" w:eastAsia="宋体" w:hAnsi="宋体" w:cs="宋体"/>
          <w:bCs/>
          <w:strike/>
          <w:color w:val="FF0000"/>
          <w:kern w:val="0"/>
          <w:sz w:val="24"/>
          <w:lang w:bidi="ar"/>
        </w:rPr>
      </w:pPr>
      <w:r w:rsidRPr="00DA3A38">
        <w:rPr>
          <w:rFonts w:ascii="宋体" w:eastAsia="宋体" w:hAnsi="宋体" w:cs="宋体" w:hint="eastAsia"/>
          <w:bCs/>
          <w:color w:val="000000"/>
          <w:kern w:val="0"/>
          <w:sz w:val="24"/>
          <w:lang w:bidi="ar"/>
        </w:rPr>
        <w:lastRenderedPageBreak/>
        <w:t>项目经理主持项目的全面工作，应安排相关工作人员按时、保质提供设计、实施服务，并对整个项目负责。应按采购人要求参加与本项目相关的咨询、专题会议等，同时按照技术团队、人员安排构成要求配置优秀技术人员参与项目的设计工作，成交后须按照采购人的要求提供项目的详细的设计图、设计效果图。</w:t>
      </w:r>
    </w:p>
    <w:p w:rsidR="00FA4B8E" w:rsidRPr="00DA3A38" w:rsidRDefault="00507C37">
      <w:pPr>
        <w:spacing w:line="360" w:lineRule="auto"/>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（二）采购清单</w:t>
      </w:r>
    </w:p>
    <w:tbl>
      <w:tblPr>
        <w:tblW w:w="9097" w:type="dxa"/>
        <w:jc w:val="center"/>
        <w:tblLayout w:type="fixed"/>
        <w:tblLook w:val="04A0" w:firstRow="1" w:lastRow="0" w:firstColumn="1" w:lastColumn="0" w:noHBand="0" w:noVBand="1"/>
      </w:tblPr>
      <w:tblGrid>
        <w:gridCol w:w="891"/>
        <w:gridCol w:w="1476"/>
        <w:gridCol w:w="4858"/>
        <w:gridCol w:w="897"/>
        <w:gridCol w:w="975"/>
      </w:tblGrid>
      <w:tr w:rsidR="00FA4B8E" w:rsidRPr="00DA3A38">
        <w:trPr>
          <w:trHeight w:val="509"/>
          <w:jc w:val="center"/>
        </w:trPr>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序号</w:t>
            </w:r>
          </w:p>
        </w:tc>
        <w:tc>
          <w:tcPr>
            <w:tcW w:w="1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项目</w:t>
            </w:r>
          </w:p>
        </w:tc>
        <w:tc>
          <w:tcPr>
            <w:tcW w:w="4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内容描述/技术参数</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单位</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数量</w:t>
            </w:r>
          </w:p>
        </w:tc>
      </w:tr>
      <w:tr w:rsidR="00FA4B8E" w:rsidRPr="00DA3A38">
        <w:trPr>
          <w:trHeight w:val="1742"/>
          <w:jc w:val="center"/>
        </w:trPr>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1</w:t>
            </w:r>
          </w:p>
        </w:tc>
        <w:tc>
          <w:tcPr>
            <w:tcW w:w="1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left"/>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布置配套灯具</w:t>
            </w:r>
          </w:p>
        </w:tc>
        <w:tc>
          <w:tcPr>
            <w:tcW w:w="4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left"/>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1、定制专业LED轨道射灯  数量：15套，功耗：10W，光束角：变焦15-60度，CRI=90，可控硅调光；</w:t>
            </w:r>
          </w:p>
          <w:p w:rsidR="00FA4B8E" w:rsidRPr="00DA3A38" w:rsidRDefault="00507C37">
            <w:pPr>
              <w:widowControl/>
              <w:jc w:val="left"/>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2、三线轨道  数量：15m，单根长度：1m/1.5m/2m，规格：三线；</w:t>
            </w:r>
          </w:p>
          <w:p w:rsidR="00FA4B8E" w:rsidRPr="00DA3A38" w:rsidRDefault="00507C37">
            <w:pPr>
              <w:widowControl/>
              <w:jc w:val="left"/>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各定制部件可根据现场照明需求进行组装调试至最佳效果。</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项</w:t>
            </w:r>
          </w:p>
        </w:tc>
        <w:tc>
          <w:tcPr>
            <w:tcW w:w="9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1</w:t>
            </w:r>
          </w:p>
        </w:tc>
      </w:tr>
      <w:tr w:rsidR="00FA4B8E" w:rsidRPr="00DA3A38">
        <w:trPr>
          <w:trHeight w:val="1249"/>
          <w:jc w:val="center"/>
        </w:trPr>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2</w:t>
            </w:r>
          </w:p>
        </w:tc>
        <w:tc>
          <w:tcPr>
            <w:tcW w:w="1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left"/>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定制展板1</w:t>
            </w:r>
          </w:p>
        </w:tc>
        <w:tc>
          <w:tcPr>
            <w:tcW w:w="4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rsidP="00DA3A38">
            <w:pPr>
              <w:widowControl/>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1.规格/mm：1200*3150*100（</w:t>
            </w:r>
            <w:r w:rsidRPr="00DA3A38">
              <w:rPr>
                <w:rFonts w:ascii="宋体" w:eastAsia="宋体" w:hAnsi="宋体" w:cs="宋体" w:hint="eastAsia"/>
                <w:bCs/>
                <w:sz w:val="24"/>
              </w:rPr>
              <w:t>允许±0.02m</w:t>
            </w:r>
            <w:r w:rsidRPr="00DA3A38">
              <w:rPr>
                <w:rFonts w:ascii="宋体" w:eastAsia="宋体" w:hAnsi="宋体" w:cs="宋体" w:hint="eastAsia"/>
                <w:bCs/>
                <w:color w:val="000000"/>
                <w:kern w:val="0"/>
                <w:sz w:val="24"/>
                <w:lang w:bidi="ar"/>
              </w:rPr>
              <w:t>）；</w:t>
            </w:r>
          </w:p>
          <w:p w:rsidR="00274D96" w:rsidRPr="00DA3A38" w:rsidRDefault="00507C37">
            <w:pPr>
              <w:widowControl/>
              <w:jc w:val="left"/>
              <w:textAlignment w:val="center"/>
              <w:rPr>
                <w:rFonts w:ascii="宋体" w:eastAsia="宋体" w:hAnsi="宋体"/>
                <w:bCs/>
                <w:sz w:val="24"/>
              </w:rPr>
            </w:pPr>
            <w:r w:rsidRPr="00DA3A38">
              <w:rPr>
                <w:rFonts w:ascii="宋体" w:eastAsia="宋体" w:hAnsi="宋体" w:cs="宋体" w:hint="eastAsia"/>
                <w:bCs/>
                <w:color w:val="000000"/>
                <w:kern w:val="0"/>
                <w:sz w:val="24"/>
                <w:lang w:bidi="ar"/>
              </w:rPr>
              <w:t>2.</w:t>
            </w:r>
            <w:r w:rsidR="00274D96" w:rsidRPr="00DA3A38">
              <w:rPr>
                <w:rFonts w:ascii="宋体" w:eastAsia="宋体" w:hAnsi="宋体" w:cs="宋体" w:hint="eastAsia"/>
                <w:bCs/>
                <w:color w:val="000000"/>
                <w:kern w:val="0"/>
                <w:sz w:val="24"/>
                <w:lang w:bidi="ar"/>
              </w:rPr>
              <w:t>本展板分为</w:t>
            </w:r>
            <w:r w:rsidR="00274D96" w:rsidRPr="00DA3A38">
              <w:rPr>
                <w:rFonts w:ascii="宋体" w:eastAsia="宋体" w:hAnsi="宋体"/>
                <w:bCs/>
                <w:sz w:val="24"/>
              </w:rPr>
              <w:t>循着嘱托续写</w:t>
            </w:r>
            <w:r w:rsidR="00274D96" w:rsidRPr="00DA3A38">
              <w:rPr>
                <w:rFonts w:ascii="宋体" w:eastAsia="宋体" w:hAnsi="宋体" w:hint="eastAsia"/>
                <w:bCs/>
                <w:sz w:val="24"/>
              </w:rPr>
              <w:t>中</w:t>
            </w:r>
            <w:proofErr w:type="gramStart"/>
            <w:r w:rsidR="00274D96" w:rsidRPr="00DA3A38">
              <w:rPr>
                <w:rFonts w:ascii="宋体" w:eastAsia="宋体" w:hAnsi="宋体"/>
                <w:bCs/>
                <w:sz w:val="24"/>
              </w:rPr>
              <w:t>琉</w:t>
            </w:r>
            <w:proofErr w:type="gramEnd"/>
            <w:r w:rsidR="00274D96" w:rsidRPr="00DA3A38">
              <w:rPr>
                <w:rFonts w:ascii="宋体" w:eastAsia="宋体" w:hAnsi="宋体"/>
                <w:bCs/>
                <w:sz w:val="24"/>
              </w:rPr>
              <w:t>新篇</w:t>
            </w:r>
            <w:r w:rsidR="00274D96" w:rsidRPr="00DA3A38">
              <w:rPr>
                <w:rFonts w:ascii="宋体" w:eastAsia="宋体" w:hAnsi="宋体" w:hint="eastAsia"/>
                <w:bCs/>
                <w:sz w:val="24"/>
              </w:rPr>
              <w:t>、友好城市缔结、福建与冲绳经贸文教往来、“琉球学”学科建设等四个部分，报价人需根据现场勘察情况，对展</w:t>
            </w:r>
            <w:proofErr w:type="gramStart"/>
            <w:r w:rsidR="00274D96" w:rsidRPr="00DA3A38">
              <w:rPr>
                <w:rFonts w:ascii="宋体" w:eastAsia="宋体" w:hAnsi="宋体" w:hint="eastAsia"/>
                <w:bCs/>
                <w:sz w:val="24"/>
              </w:rPr>
              <w:t>陈区域</w:t>
            </w:r>
            <w:proofErr w:type="gramEnd"/>
            <w:r w:rsidR="00274D96" w:rsidRPr="00DA3A38">
              <w:rPr>
                <w:rFonts w:ascii="宋体" w:eastAsia="宋体" w:hAnsi="宋体" w:hint="eastAsia"/>
                <w:bCs/>
                <w:sz w:val="24"/>
              </w:rPr>
              <w:t>分配、参观动线等予以设计，根据</w:t>
            </w:r>
            <w:r w:rsidR="00DA3A38" w:rsidRPr="00DA3A38">
              <w:rPr>
                <w:rFonts w:ascii="宋体" w:eastAsia="宋体" w:hAnsi="宋体" w:hint="eastAsia"/>
                <w:bCs/>
                <w:sz w:val="24"/>
              </w:rPr>
              <w:t>采购</w:t>
            </w:r>
            <w:r w:rsidR="00274D96" w:rsidRPr="00DA3A38">
              <w:rPr>
                <w:rFonts w:ascii="宋体" w:eastAsia="宋体" w:hAnsi="宋体" w:hint="eastAsia"/>
                <w:bCs/>
                <w:sz w:val="24"/>
              </w:rPr>
              <w:t>人提供的参考资料，设计效果图。</w:t>
            </w:r>
          </w:p>
          <w:p w:rsidR="00FA4B8E" w:rsidRPr="00DA3A38" w:rsidRDefault="00274D96">
            <w:pPr>
              <w:widowControl/>
              <w:jc w:val="left"/>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3</w:t>
            </w:r>
            <w:r w:rsidRPr="00DA3A38">
              <w:rPr>
                <w:rFonts w:ascii="宋体" w:eastAsia="宋体" w:hAnsi="宋体" w:cs="宋体"/>
                <w:bCs/>
                <w:color w:val="000000"/>
                <w:kern w:val="0"/>
                <w:sz w:val="24"/>
                <w:lang w:bidi="ar"/>
              </w:rPr>
              <w:t>.</w:t>
            </w:r>
            <w:r w:rsidRPr="00DA3A38">
              <w:rPr>
                <w:rFonts w:ascii="宋体" w:eastAsia="宋体" w:hAnsi="宋体" w:cs="宋体" w:hint="eastAsia"/>
                <w:bCs/>
                <w:color w:val="000000"/>
                <w:kern w:val="0"/>
                <w:sz w:val="24"/>
                <w:lang w:bidi="ar"/>
              </w:rPr>
              <w:t>展板设计</w:t>
            </w:r>
            <w:r w:rsidR="00234F10" w:rsidRPr="00DA3A38">
              <w:rPr>
                <w:rFonts w:ascii="宋体" w:eastAsia="宋体" w:hAnsi="宋体" w:cs="宋体" w:hint="eastAsia"/>
                <w:bCs/>
                <w:color w:val="000000"/>
                <w:kern w:val="0"/>
                <w:sz w:val="24"/>
                <w:lang w:bidi="ar"/>
              </w:rPr>
              <w:t>需要</w:t>
            </w:r>
            <w:r w:rsidR="00507C37" w:rsidRPr="00DA3A38">
              <w:rPr>
                <w:rFonts w:ascii="宋体" w:eastAsia="宋体" w:hAnsi="宋体" w:cs="宋体" w:hint="eastAsia"/>
                <w:bCs/>
                <w:color w:val="000000"/>
                <w:kern w:val="0"/>
                <w:sz w:val="24"/>
                <w:lang w:bidi="ar"/>
              </w:rPr>
              <w:t>突出展品，控制观看方式。</w:t>
            </w:r>
            <w:r w:rsidRPr="00DA3A38">
              <w:rPr>
                <w:rFonts w:ascii="宋体" w:eastAsia="宋体" w:hAnsi="宋体" w:cs="宋体" w:hint="eastAsia"/>
                <w:bCs/>
                <w:color w:val="000000"/>
                <w:kern w:val="0"/>
                <w:sz w:val="24"/>
                <w:lang w:bidi="ar"/>
              </w:rPr>
              <w:t>布局上要能</w:t>
            </w:r>
            <w:r w:rsidR="00507C37" w:rsidRPr="00DA3A38">
              <w:rPr>
                <w:rFonts w:ascii="宋体" w:eastAsia="宋体" w:hAnsi="宋体" w:cs="宋体" w:hint="eastAsia"/>
                <w:bCs/>
                <w:color w:val="000000"/>
                <w:kern w:val="0"/>
                <w:sz w:val="24"/>
                <w:lang w:bidi="ar"/>
              </w:rPr>
              <w:t>引导流线，营造氛围</w:t>
            </w:r>
            <w:r w:rsidRPr="00DA3A38">
              <w:rPr>
                <w:rFonts w:ascii="宋体" w:eastAsia="宋体" w:hAnsi="宋体" w:cs="宋体" w:hint="eastAsia"/>
                <w:bCs/>
                <w:color w:val="000000"/>
                <w:kern w:val="0"/>
                <w:sz w:val="24"/>
                <w:lang w:bidi="ar"/>
              </w:rPr>
              <w:t>，</w:t>
            </w:r>
            <w:r w:rsidR="00507C37" w:rsidRPr="00DA3A38">
              <w:rPr>
                <w:rFonts w:ascii="宋体" w:eastAsia="宋体" w:hAnsi="宋体" w:cs="宋体" w:hint="eastAsia"/>
                <w:bCs/>
                <w:color w:val="000000"/>
                <w:kern w:val="0"/>
                <w:sz w:val="24"/>
                <w:lang w:bidi="ar"/>
              </w:rPr>
              <w:t>促进互动，增强沉浸感。</w:t>
            </w:r>
          </w:p>
          <w:p w:rsidR="00274D96" w:rsidRPr="00DA3A38" w:rsidRDefault="00274D96">
            <w:pPr>
              <w:widowControl/>
              <w:jc w:val="left"/>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4</w:t>
            </w:r>
            <w:r w:rsidRPr="00DA3A38">
              <w:rPr>
                <w:rFonts w:ascii="宋体" w:eastAsia="宋体" w:hAnsi="宋体" w:cs="宋体"/>
                <w:bCs/>
                <w:color w:val="000000"/>
                <w:kern w:val="0"/>
                <w:sz w:val="24"/>
                <w:lang w:bidi="ar"/>
              </w:rPr>
              <w:t xml:space="preserve">. </w:t>
            </w:r>
            <w:r w:rsidRPr="00DA3A38">
              <w:rPr>
                <w:rFonts w:ascii="宋体" w:eastAsia="宋体" w:hAnsi="宋体" w:cs="宋体" w:hint="eastAsia"/>
                <w:bCs/>
                <w:color w:val="000000"/>
                <w:kern w:val="0"/>
                <w:sz w:val="24"/>
                <w:lang w:bidi="ar"/>
              </w:rPr>
              <w:t>展板表面需采用亚克力UV、定制宣绒布UV、定制亚克力立体字等工艺。满足基层平整、平整裱贴、无褶皱空鼓，接缝对齐、整体牢固的要求</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组</w:t>
            </w:r>
          </w:p>
        </w:tc>
        <w:tc>
          <w:tcPr>
            <w:tcW w:w="9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1</w:t>
            </w:r>
          </w:p>
        </w:tc>
      </w:tr>
      <w:tr w:rsidR="00FA4B8E" w:rsidRPr="00DA3A38">
        <w:trPr>
          <w:trHeight w:val="1002"/>
          <w:jc w:val="center"/>
        </w:trPr>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3</w:t>
            </w:r>
          </w:p>
        </w:tc>
        <w:tc>
          <w:tcPr>
            <w:tcW w:w="1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left"/>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定制展板2</w:t>
            </w:r>
          </w:p>
        </w:tc>
        <w:tc>
          <w:tcPr>
            <w:tcW w:w="4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rsidP="00DA3A38">
            <w:pPr>
              <w:widowControl/>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1.规格/mm：7800*3200（门洞：3000*3000）（</w:t>
            </w:r>
            <w:r w:rsidRPr="00DA3A38">
              <w:rPr>
                <w:rFonts w:ascii="宋体" w:eastAsia="宋体" w:hAnsi="宋体" w:cs="宋体" w:hint="eastAsia"/>
                <w:bCs/>
                <w:sz w:val="24"/>
              </w:rPr>
              <w:t>允许±0.02m</w:t>
            </w:r>
            <w:r w:rsidRPr="00DA3A38">
              <w:rPr>
                <w:rFonts w:ascii="宋体" w:eastAsia="宋体" w:hAnsi="宋体" w:cs="宋体" w:hint="eastAsia"/>
                <w:bCs/>
                <w:color w:val="000000"/>
                <w:kern w:val="0"/>
                <w:sz w:val="24"/>
                <w:lang w:bidi="ar"/>
              </w:rPr>
              <w:t xml:space="preserve">）； </w:t>
            </w:r>
          </w:p>
          <w:p w:rsidR="00FA4B8E" w:rsidRPr="00DA3A38" w:rsidRDefault="00507C37">
            <w:pPr>
              <w:widowControl/>
              <w:jc w:val="left"/>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2.</w:t>
            </w:r>
            <w:r w:rsidRPr="00DA3A38">
              <w:rPr>
                <w:rFonts w:ascii="宋体" w:eastAsia="宋体" w:hAnsi="宋体" w:cs="宋体" w:hint="eastAsia"/>
                <w:sz w:val="24"/>
              </w:rPr>
              <w:t xml:space="preserve"> </w:t>
            </w:r>
            <w:r w:rsidR="003A4B4F" w:rsidRPr="00DA3A38">
              <w:rPr>
                <w:rFonts w:ascii="宋体" w:eastAsia="宋体" w:hAnsi="宋体" w:cs="宋体" w:hint="eastAsia"/>
                <w:sz w:val="24"/>
              </w:rPr>
              <w:t>紧扣福建与“琉球”交流交往友好历史</w:t>
            </w:r>
            <w:r w:rsidR="00DA3A38" w:rsidRPr="00DA3A38">
              <w:rPr>
                <w:rFonts w:ascii="宋体" w:eastAsia="宋体" w:hAnsi="宋体" w:cs="宋体" w:hint="eastAsia"/>
                <w:sz w:val="24"/>
              </w:rPr>
              <w:t>绘制主题图片</w:t>
            </w:r>
            <w:r w:rsidR="003A4B4F" w:rsidRPr="00DA3A38">
              <w:rPr>
                <w:rFonts w:ascii="宋体" w:eastAsia="宋体" w:hAnsi="宋体" w:cs="宋体" w:hint="eastAsia"/>
                <w:sz w:val="24"/>
              </w:rPr>
              <w:t>，</w:t>
            </w:r>
            <w:r w:rsidR="00DA3A38" w:rsidRPr="00DA3A38">
              <w:rPr>
                <w:rFonts w:ascii="宋体" w:eastAsia="宋体" w:hAnsi="宋体" w:cs="宋体" w:hint="eastAsia"/>
                <w:sz w:val="24"/>
              </w:rPr>
              <w:t>背景</w:t>
            </w:r>
            <w:r w:rsidRPr="00DA3A38">
              <w:rPr>
                <w:rFonts w:ascii="宋体" w:eastAsia="宋体" w:hAnsi="宋体" w:cs="宋体" w:hint="eastAsia"/>
                <w:sz w:val="24"/>
              </w:rPr>
              <w:t>明亮、开阔，</w:t>
            </w:r>
            <w:r w:rsidR="003A4B4F" w:rsidRPr="00DA3A38">
              <w:rPr>
                <w:rFonts w:ascii="宋体" w:eastAsia="宋体" w:hAnsi="宋体" w:cs="宋体" w:hint="eastAsia"/>
                <w:sz w:val="24"/>
              </w:rPr>
              <w:t>表面需采用</w:t>
            </w:r>
            <w:r w:rsidRPr="00DA3A38">
              <w:rPr>
                <w:rFonts w:ascii="宋体" w:eastAsia="宋体" w:hAnsi="宋体" w:cs="宋体" w:hint="eastAsia"/>
                <w:sz w:val="24"/>
              </w:rPr>
              <w:t>钢化玻璃材质底板，</w:t>
            </w:r>
            <w:r w:rsidR="003A4B4F" w:rsidRPr="00DA3A38">
              <w:rPr>
                <w:rFonts w:ascii="宋体" w:eastAsia="宋体" w:hAnsi="宋体" w:cs="宋体" w:hint="eastAsia"/>
                <w:sz w:val="24"/>
              </w:rPr>
              <w:t>UV喷绘装裱</w:t>
            </w:r>
            <w:r w:rsidR="003A4B4F" w:rsidRPr="00DA3A38">
              <w:rPr>
                <w:rFonts w:ascii="宋体" w:eastAsia="宋体" w:hAnsi="宋体" w:cs="宋体" w:hint="eastAsia"/>
                <w:bCs/>
                <w:color w:val="000000"/>
                <w:kern w:val="0"/>
                <w:sz w:val="24"/>
                <w:lang w:bidi="ar"/>
              </w:rPr>
              <w:t>满足基层平整、平整裱贴、无褶皱空鼓，接缝对齐、整体牢固的要求，</w:t>
            </w:r>
            <w:r w:rsidRPr="00DA3A38">
              <w:rPr>
                <w:rFonts w:ascii="宋体" w:eastAsia="宋体" w:hAnsi="宋体" w:cs="宋体" w:hint="eastAsia"/>
                <w:sz w:val="24"/>
              </w:rPr>
              <w:t>使展板材质本身成为文化的载体。</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组</w:t>
            </w:r>
          </w:p>
        </w:tc>
        <w:tc>
          <w:tcPr>
            <w:tcW w:w="9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1</w:t>
            </w:r>
          </w:p>
        </w:tc>
      </w:tr>
      <w:tr w:rsidR="00FA4B8E" w:rsidRPr="00DA3A38">
        <w:trPr>
          <w:trHeight w:val="1249"/>
          <w:jc w:val="center"/>
        </w:trPr>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4</w:t>
            </w:r>
          </w:p>
        </w:tc>
        <w:tc>
          <w:tcPr>
            <w:tcW w:w="1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left"/>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定制展板3</w:t>
            </w:r>
          </w:p>
        </w:tc>
        <w:tc>
          <w:tcPr>
            <w:tcW w:w="4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left"/>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1.规格/mm：8000*3150（</w:t>
            </w:r>
            <w:r w:rsidRPr="00DA3A38">
              <w:rPr>
                <w:rFonts w:ascii="宋体" w:eastAsia="宋体" w:hAnsi="宋体" w:cs="宋体" w:hint="eastAsia"/>
                <w:bCs/>
                <w:sz w:val="24"/>
              </w:rPr>
              <w:t>允许±0.02m</w:t>
            </w:r>
            <w:r w:rsidRPr="00DA3A38">
              <w:rPr>
                <w:rFonts w:ascii="宋体" w:eastAsia="宋体" w:hAnsi="宋体" w:cs="宋体" w:hint="eastAsia"/>
                <w:bCs/>
                <w:color w:val="000000"/>
                <w:kern w:val="0"/>
                <w:sz w:val="24"/>
                <w:lang w:bidi="ar"/>
              </w:rPr>
              <w:t>）；</w:t>
            </w:r>
          </w:p>
          <w:p w:rsidR="00FA4B8E" w:rsidRPr="00DA3A38" w:rsidRDefault="00507C37">
            <w:pPr>
              <w:widowControl/>
              <w:jc w:val="left"/>
              <w:textAlignment w:val="center"/>
              <w:rPr>
                <w:rFonts w:ascii="宋体" w:eastAsia="宋体" w:hAnsi="宋体" w:cs="宋体"/>
                <w:sz w:val="24"/>
              </w:rPr>
            </w:pPr>
            <w:r w:rsidRPr="00DA3A38">
              <w:rPr>
                <w:rFonts w:ascii="宋体" w:eastAsia="宋体" w:hAnsi="宋体" w:cs="宋体" w:hint="eastAsia"/>
                <w:bCs/>
                <w:color w:val="000000"/>
                <w:kern w:val="0"/>
                <w:sz w:val="24"/>
                <w:lang w:bidi="ar"/>
              </w:rPr>
              <w:t>2.</w:t>
            </w:r>
            <w:r w:rsidRPr="00DA3A38">
              <w:rPr>
                <w:rFonts w:ascii="宋体" w:eastAsia="宋体" w:hAnsi="宋体" w:cs="宋体" w:hint="eastAsia"/>
                <w:sz w:val="24"/>
              </w:rPr>
              <w:t xml:space="preserve"> </w:t>
            </w:r>
            <w:r w:rsidR="003A4B4F" w:rsidRPr="00DA3A38">
              <w:rPr>
                <w:rFonts w:ascii="宋体" w:eastAsia="宋体" w:hAnsi="宋体" w:cs="宋体" w:hint="eastAsia"/>
                <w:sz w:val="24"/>
              </w:rPr>
              <w:t>本展板为布展序言部分，</w:t>
            </w:r>
            <w:r w:rsidRPr="00DA3A38">
              <w:rPr>
                <w:rFonts w:ascii="宋体" w:eastAsia="宋体" w:hAnsi="宋体" w:cs="宋体" w:hint="eastAsia"/>
                <w:sz w:val="24"/>
              </w:rPr>
              <w:t>标题</w:t>
            </w:r>
            <w:proofErr w:type="gramStart"/>
            <w:r w:rsidRPr="00DA3A38">
              <w:rPr>
                <w:rFonts w:ascii="宋体" w:eastAsia="宋体" w:hAnsi="宋体" w:cs="宋体" w:hint="eastAsia"/>
                <w:sz w:val="24"/>
              </w:rPr>
              <w:t>字采用</w:t>
            </w:r>
            <w:proofErr w:type="gramEnd"/>
            <w:r w:rsidRPr="00DA3A38">
              <w:rPr>
                <w:rFonts w:ascii="宋体" w:eastAsia="宋体" w:hAnsi="宋体" w:cs="宋体" w:hint="eastAsia"/>
                <w:sz w:val="24"/>
              </w:rPr>
              <w:t>立体发光广告字，背景与文字协调，彰显“</w:t>
            </w:r>
            <w:r w:rsidRPr="00DA3A38">
              <w:rPr>
                <w:rFonts w:ascii="宋体" w:eastAsia="宋体" w:hAnsi="宋体" w:cs="宋体" w:hint="eastAsia"/>
                <w:bCs/>
                <w:color w:val="000000"/>
                <w:kern w:val="0"/>
                <w:sz w:val="24"/>
                <w:lang w:bidi="ar"/>
              </w:rPr>
              <w:t>山海相依，文脉永续”，正文约1</w:t>
            </w:r>
            <w:r w:rsidRPr="00DA3A38">
              <w:rPr>
                <w:rFonts w:ascii="宋体" w:eastAsia="宋体" w:hAnsi="宋体" w:cs="宋体"/>
                <w:bCs/>
                <w:color w:val="000000"/>
                <w:kern w:val="0"/>
                <w:sz w:val="24"/>
                <w:lang w:bidi="ar"/>
              </w:rPr>
              <w:t>50</w:t>
            </w:r>
            <w:r w:rsidRPr="00DA3A38">
              <w:rPr>
                <w:rFonts w:ascii="宋体" w:eastAsia="宋体" w:hAnsi="宋体" w:cs="宋体" w:hint="eastAsia"/>
                <w:bCs/>
                <w:color w:val="000000"/>
                <w:kern w:val="0"/>
                <w:sz w:val="24"/>
                <w:lang w:bidi="ar"/>
              </w:rPr>
              <w:t>字，</w:t>
            </w:r>
            <w:r w:rsidRPr="00DA3A38">
              <w:rPr>
                <w:rFonts w:ascii="宋体" w:eastAsia="宋体" w:hAnsi="宋体" w:cs="宋体" w:hint="eastAsia"/>
                <w:sz w:val="24"/>
              </w:rPr>
              <w:t>立体材质凸显文化质感，</w:t>
            </w:r>
            <w:r w:rsidR="003A4B4F" w:rsidRPr="00DA3A38">
              <w:rPr>
                <w:rFonts w:ascii="宋体" w:eastAsia="宋体" w:hAnsi="宋体" w:cs="宋体" w:hint="eastAsia"/>
                <w:bCs/>
                <w:color w:val="000000"/>
                <w:kern w:val="0"/>
                <w:sz w:val="24"/>
                <w:lang w:bidi="ar"/>
              </w:rPr>
              <w:t>满足基层平整、平整裱贴、无褶皱空鼓，接缝对齐、整体牢固的要求，</w:t>
            </w:r>
            <w:r w:rsidRPr="00DA3A38">
              <w:rPr>
                <w:rFonts w:ascii="宋体" w:eastAsia="宋体" w:hAnsi="宋体" w:cs="宋体" w:hint="eastAsia"/>
                <w:sz w:val="24"/>
              </w:rPr>
              <w:t>展板材质本身成为文化的载体。</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组</w:t>
            </w:r>
          </w:p>
        </w:tc>
        <w:tc>
          <w:tcPr>
            <w:tcW w:w="9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1</w:t>
            </w:r>
          </w:p>
        </w:tc>
      </w:tr>
      <w:tr w:rsidR="00FA4B8E" w:rsidRPr="00DA3A38">
        <w:trPr>
          <w:trHeight w:val="1249"/>
          <w:jc w:val="center"/>
        </w:trPr>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center"/>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lastRenderedPageBreak/>
              <w:t>5</w:t>
            </w:r>
          </w:p>
        </w:tc>
        <w:tc>
          <w:tcPr>
            <w:tcW w:w="1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left"/>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定制展板4</w:t>
            </w:r>
          </w:p>
        </w:tc>
        <w:tc>
          <w:tcPr>
            <w:tcW w:w="4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left"/>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1.规格/mm：4140*3340（（</w:t>
            </w:r>
            <w:r w:rsidRPr="00DA3A38">
              <w:rPr>
                <w:rFonts w:ascii="宋体" w:eastAsia="宋体" w:hAnsi="宋体" w:cs="宋体" w:hint="eastAsia"/>
                <w:bCs/>
                <w:sz w:val="24"/>
              </w:rPr>
              <w:t>允许±0.02m</w:t>
            </w:r>
            <w:r w:rsidRPr="00DA3A38">
              <w:rPr>
                <w:rFonts w:ascii="宋体" w:eastAsia="宋体" w:hAnsi="宋体" w:cs="宋体" w:hint="eastAsia"/>
                <w:bCs/>
                <w:color w:val="000000"/>
                <w:kern w:val="0"/>
                <w:sz w:val="24"/>
                <w:lang w:bidi="ar"/>
              </w:rPr>
              <w:t>）消火栓暗门：775*1720）；</w:t>
            </w:r>
          </w:p>
          <w:p w:rsidR="00FA4B8E" w:rsidRPr="00DA3A38" w:rsidRDefault="00507C37">
            <w:pPr>
              <w:widowControl/>
              <w:jc w:val="left"/>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2.基础</w:t>
            </w:r>
            <w:proofErr w:type="gramStart"/>
            <w:r w:rsidRPr="00DA3A38">
              <w:rPr>
                <w:rFonts w:ascii="宋体" w:eastAsia="宋体" w:hAnsi="宋体" w:cs="宋体" w:hint="eastAsia"/>
                <w:bCs/>
                <w:color w:val="000000"/>
                <w:kern w:val="0"/>
                <w:sz w:val="24"/>
                <w:lang w:bidi="ar"/>
              </w:rPr>
              <w:t>面满足</w:t>
            </w:r>
            <w:proofErr w:type="gramEnd"/>
            <w:r w:rsidRPr="00DA3A38">
              <w:rPr>
                <w:rFonts w:ascii="宋体" w:eastAsia="宋体" w:hAnsi="宋体" w:cs="宋体" w:hint="eastAsia"/>
                <w:bCs/>
                <w:color w:val="000000"/>
                <w:kern w:val="0"/>
                <w:sz w:val="24"/>
                <w:lang w:bidi="ar"/>
              </w:rPr>
              <w:t>消防需要，完成面</w:t>
            </w:r>
            <w:r w:rsidR="00DA3A38" w:rsidRPr="00DA3A38">
              <w:rPr>
                <w:rFonts w:ascii="宋体" w:eastAsia="宋体" w:hAnsi="宋体" w:cs="宋体" w:hint="eastAsia"/>
                <w:bCs/>
                <w:color w:val="000000"/>
                <w:kern w:val="0"/>
                <w:sz w:val="24"/>
                <w:lang w:bidi="ar"/>
              </w:rPr>
              <w:t>选取《</w:t>
            </w:r>
            <w:r w:rsidR="00DA3A38" w:rsidRPr="00DA3A38">
              <w:rPr>
                <w:rFonts w:ascii="宋体" w:eastAsia="宋体" w:hAnsi="宋体" w:cs="宋体" w:hint="eastAsia"/>
                <w:sz w:val="24"/>
              </w:rPr>
              <w:t>奉使琉球图》场景，</w:t>
            </w:r>
            <w:r w:rsidR="00DA3A38" w:rsidRPr="00DA3A38">
              <w:rPr>
                <w:rFonts w:ascii="宋体" w:eastAsia="宋体" w:hAnsi="宋体" w:cs="宋体" w:hint="eastAsia"/>
                <w:sz w:val="24"/>
              </w:rPr>
              <w:t>采用</w:t>
            </w:r>
            <w:r w:rsidRPr="00DA3A38">
              <w:rPr>
                <w:rFonts w:ascii="宋体" w:eastAsia="宋体" w:hAnsi="宋体" w:cs="宋体" w:hint="eastAsia"/>
                <w:color w:val="000000"/>
                <w:kern w:val="0"/>
                <w:sz w:val="24"/>
                <w:lang w:bidi="ar"/>
              </w:rPr>
              <w:t>宣绒布</w:t>
            </w:r>
            <w:r w:rsidR="00DA3A38" w:rsidRPr="00DA3A38">
              <w:rPr>
                <w:rFonts w:ascii="宋体" w:eastAsia="宋体" w:hAnsi="宋体" w:cs="宋体" w:hint="eastAsia"/>
                <w:color w:val="000000"/>
                <w:kern w:val="0"/>
                <w:sz w:val="24"/>
                <w:lang w:bidi="ar"/>
              </w:rPr>
              <w:t>、</w:t>
            </w:r>
            <w:r w:rsidRPr="00DA3A38">
              <w:rPr>
                <w:rFonts w:ascii="宋体" w:eastAsia="宋体" w:hAnsi="宋体" w:cs="宋体" w:hint="eastAsia"/>
                <w:sz w:val="24"/>
              </w:rPr>
              <w:t>旧纸黄色调，</w:t>
            </w:r>
            <w:r w:rsidR="003A4B4F" w:rsidRPr="00DA3A38">
              <w:rPr>
                <w:rFonts w:ascii="宋体" w:eastAsia="宋体" w:hAnsi="宋体" w:cs="宋体" w:hint="eastAsia"/>
                <w:bCs/>
                <w:color w:val="000000"/>
                <w:kern w:val="0"/>
                <w:sz w:val="24"/>
                <w:lang w:bidi="ar"/>
              </w:rPr>
              <w:t>平整裱贴、无褶皱空鼓，接缝对齐、整体牢固，</w:t>
            </w:r>
            <w:r w:rsidRPr="00DA3A38">
              <w:rPr>
                <w:rFonts w:ascii="宋体" w:eastAsia="宋体" w:hAnsi="宋体" w:cs="宋体" w:hint="eastAsia"/>
                <w:bCs/>
                <w:color w:val="000000"/>
                <w:kern w:val="0"/>
                <w:sz w:val="24"/>
                <w:lang w:bidi="ar"/>
              </w:rPr>
              <w:t>展现中</w:t>
            </w:r>
            <w:proofErr w:type="gramStart"/>
            <w:r w:rsidRPr="00DA3A38">
              <w:rPr>
                <w:rFonts w:ascii="宋体" w:eastAsia="宋体" w:hAnsi="宋体" w:cs="宋体" w:hint="eastAsia"/>
                <w:bCs/>
                <w:color w:val="000000"/>
                <w:kern w:val="0"/>
                <w:sz w:val="24"/>
                <w:lang w:bidi="ar"/>
              </w:rPr>
              <w:t>琉</w:t>
            </w:r>
            <w:proofErr w:type="gramEnd"/>
            <w:r w:rsidRPr="00DA3A38">
              <w:rPr>
                <w:rFonts w:ascii="宋体" w:eastAsia="宋体" w:hAnsi="宋体" w:cs="宋体" w:hint="eastAsia"/>
                <w:bCs/>
                <w:color w:val="000000"/>
                <w:kern w:val="0"/>
                <w:sz w:val="24"/>
                <w:lang w:bidi="ar"/>
              </w:rPr>
              <w:t>友好历史，</w:t>
            </w:r>
            <w:r w:rsidRPr="00DA3A38">
              <w:rPr>
                <w:rFonts w:ascii="宋体" w:eastAsia="宋体" w:hAnsi="宋体" w:cs="宋体" w:hint="eastAsia"/>
                <w:sz w:val="24"/>
              </w:rPr>
              <w:t>使展板材质本身成为文化的载体</w:t>
            </w:r>
            <w:r w:rsidRPr="00DA3A38">
              <w:rPr>
                <w:rFonts w:ascii="宋体" w:eastAsia="宋体" w:hAnsi="宋体" w:cs="宋体" w:hint="eastAsia"/>
                <w:bCs/>
                <w:color w:val="000000"/>
                <w:kern w:val="0"/>
                <w:sz w:val="24"/>
                <w:lang w:bidi="ar"/>
              </w:rPr>
              <w:t>。</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组</w:t>
            </w:r>
          </w:p>
        </w:tc>
        <w:tc>
          <w:tcPr>
            <w:tcW w:w="9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1</w:t>
            </w:r>
          </w:p>
        </w:tc>
      </w:tr>
      <w:tr w:rsidR="00FA4B8E" w:rsidRPr="00DA3A38">
        <w:trPr>
          <w:trHeight w:val="453"/>
          <w:jc w:val="center"/>
        </w:trPr>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center"/>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6</w:t>
            </w:r>
          </w:p>
        </w:tc>
        <w:tc>
          <w:tcPr>
            <w:tcW w:w="1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left"/>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定制地台</w:t>
            </w:r>
          </w:p>
        </w:tc>
        <w:tc>
          <w:tcPr>
            <w:tcW w:w="4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left"/>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1.规格/mm：8000（长）*550（深）*650（高）（</w:t>
            </w:r>
            <w:r w:rsidRPr="00DA3A38">
              <w:rPr>
                <w:rFonts w:ascii="宋体" w:eastAsia="宋体" w:hAnsi="宋体" w:cs="宋体" w:hint="eastAsia"/>
                <w:bCs/>
                <w:sz w:val="24"/>
              </w:rPr>
              <w:t>允许±0.02m</w:t>
            </w:r>
            <w:r w:rsidRPr="00DA3A38">
              <w:rPr>
                <w:rFonts w:ascii="宋体" w:eastAsia="宋体" w:hAnsi="宋体" w:cs="宋体" w:hint="eastAsia"/>
                <w:bCs/>
                <w:color w:val="000000"/>
                <w:kern w:val="0"/>
                <w:sz w:val="24"/>
                <w:lang w:bidi="ar"/>
              </w:rPr>
              <w:t>）；</w:t>
            </w:r>
          </w:p>
          <w:p w:rsidR="00FA4B8E" w:rsidRPr="00DA3A38" w:rsidRDefault="00507C37">
            <w:pPr>
              <w:widowControl/>
              <w:jc w:val="left"/>
              <w:textAlignment w:val="center"/>
              <w:rPr>
                <w:rFonts w:ascii="宋体" w:eastAsia="宋体" w:hAnsi="宋体" w:cs="宋体"/>
                <w:bCs/>
                <w:color w:val="000000"/>
                <w:kern w:val="0"/>
                <w:sz w:val="24"/>
                <w:lang w:bidi="ar"/>
              </w:rPr>
            </w:pPr>
            <w:r w:rsidRPr="00DA3A38">
              <w:rPr>
                <w:rFonts w:ascii="宋体" w:eastAsia="宋体" w:hAnsi="宋体" w:cs="宋体"/>
                <w:bCs/>
                <w:color w:val="000000"/>
                <w:kern w:val="0"/>
                <w:sz w:val="24"/>
                <w:lang w:bidi="ar"/>
              </w:rPr>
              <w:t>2</w:t>
            </w:r>
            <w:r w:rsidRPr="00DA3A38">
              <w:rPr>
                <w:rFonts w:ascii="宋体" w:eastAsia="宋体" w:hAnsi="宋体" w:cs="宋体" w:hint="eastAsia"/>
                <w:bCs/>
                <w:color w:val="000000"/>
                <w:kern w:val="0"/>
                <w:sz w:val="24"/>
                <w:lang w:bidi="ar"/>
              </w:rPr>
              <w:t>.</w:t>
            </w:r>
            <w:r w:rsidR="003A4B4F" w:rsidRPr="00DA3A38">
              <w:rPr>
                <w:rFonts w:ascii="宋体" w:eastAsia="宋体" w:hAnsi="宋体" w:cs="宋体" w:hint="eastAsia"/>
                <w:bCs/>
                <w:color w:val="000000"/>
                <w:kern w:val="0"/>
                <w:sz w:val="24"/>
                <w:lang w:bidi="ar"/>
              </w:rPr>
              <w:t xml:space="preserve"> 与展板整体风格协调，满足展品陈列需求，</w:t>
            </w:r>
            <w:r w:rsidRPr="00DA3A38">
              <w:rPr>
                <w:rFonts w:ascii="宋体" w:eastAsia="宋体" w:hAnsi="宋体" w:cs="宋体" w:hint="eastAsia"/>
                <w:bCs/>
                <w:color w:val="000000"/>
                <w:kern w:val="0"/>
                <w:sz w:val="24"/>
                <w:lang w:bidi="ar"/>
              </w:rPr>
              <w:t>基础</w:t>
            </w:r>
            <w:r w:rsidR="003A4B4F" w:rsidRPr="00DA3A38">
              <w:rPr>
                <w:rFonts w:ascii="宋体" w:eastAsia="宋体" w:hAnsi="宋体" w:cs="宋体" w:hint="eastAsia"/>
                <w:bCs/>
                <w:color w:val="000000"/>
                <w:kern w:val="0"/>
                <w:sz w:val="24"/>
                <w:lang w:bidi="ar"/>
              </w:rPr>
              <w:t>部分需防锈、防水、防火处理，以</w:t>
            </w:r>
            <w:r w:rsidRPr="00DA3A38">
              <w:rPr>
                <w:rFonts w:ascii="宋体" w:eastAsia="宋体" w:hAnsi="宋体" w:cs="宋体" w:hint="eastAsia"/>
                <w:bCs/>
                <w:color w:val="000000"/>
                <w:kern w:val="0"/>
                <w:sz w:val="24"/>
                <w:lang w:bidi="ar"/>
              </w:rPr>
              <w:t>安全、稳固地支撑和保护展品。</w:t>
            </w:r>
          </w:p>
          <w:p w:rsidR="00FA4B8E" w:rsidRPr="00DA3A38" w:rsidRDefault="003A4B4F">
            <w:pPr>
              <w:widowControl/>
              <w:jc w:val="left"/>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面层需内嵌灯光、踢脚线，</w:t>
            </w:r>
            <w:r w:rsidR="00507C37" w:rsidRPr="00DA3A38">
              <w:rPr>
                <w:rFonts w:ascii="宋体" w:eastAsia="宋体" w:hAnsi="宋体" w:cs="宋体" w:hint="eastAsia"/>
                <w:bCs/>
                <w:color w:val="000000"/>
                <w:kern w:val="0"/>
                <w:sz w:val="24"/>
                <w:lang w:bidi="ar"/>
              </w:rPr>
              <w:t>提升空间美感，</w:t>
            </w:r>
            <w:r w:rsidRPr="00DA3A38">
              <w:rPr>
                <w:rFonts w:ascii="宋体" w:eastAsia="宋体" w:hAnsi="宋体" w:cs="宋体" w:hint="eastAsia"/>
                <w:bCs/>
                <w:color w:val="000000"/>
                <w:kern w:val="0"/>
                <w:sz w:val="24"/>
                <w:lang w:bidi="ar"/>
              </w:rPr>
              <w:t>提升参观体验</w:t>
            </w:r>
            <w:r w:rsidR="00507C37" w:rsidRPr="00DA3A38">
              <w:rPr>
                <w:rFonts w:ascii="宋体" w:eastAsia="宋体" w:hAnsi="宋体" w:cs="宋体" w:hint="eastAsia"/>
                <w:bCs/>
                <w:color w:val="000000"/>
                <w:kern w:val="0"/>
                <w:sz w:val="24"/>
                <w:lang w:bidi="ar"/>
              </w:rPr>
              <w:t>。</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组</w:t>
            </w:r>
          </w:p>
        </w:tc>
        <w:tc>
          <w:tcPr>
            <w:tcW w:w="9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A4B8E" w:rsidRPr="00DA3A38" w:rsidRDefault="00507C37">
            <w:pPr>
              <w:widowControl/>
              <w:jc w:val="center"/>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1</w:t>
            </w:r>
          </w:p>
        </w:tc>
      </w:tr>
      <w:tr w:rsidR="00FA4B8E" w:rsidRPr="00DA3A38">
        <w:trPr>
          <w:trHeight w:val="802"/>
          <w:jc w:val="center"/>
        </w:trPr>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center"/>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7</w:t>
            </w:r>
          </w:p>
        </w:tc>
        <w:tc>
          <w:tcPr>
            <w:tcW w:w="1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left"/>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展</w:t>
            </w:r>
            <w:proofErr w:type="gramStart"/>
            <w:r w:rsidRPr="00DA3A38">
              <w:rPr>
                <w:rFonts w:ascii="宋体" w:eastAsia="宋体" w:hAnsi="宋体" w:cs="宋体" w:hint="eastAsia"/>
                <w:bCs/>
                <w:color w:val="000000"/>
                <w:kern w:val="0"/>
                <w:sz w:val="24"/>
                <w:lang w:bidi="ar"/>
              </w:rPr>
              <w:t>陈内容</w:t>
            </w:r>
            <w:proofErr w:type="gramEnd"/>
            <w:r w:rsidRPr="00DA3A38">
              <w:rPr>
                <w:rFonts w:ascii="宋体" w:eastAsia="宋体" w:hAnsi="宋体" w:cs="宋体" w:hint="eastAsia"/>
                <w:bCs/>
                <w:color w:val="000000"/>
                <w:kern w:val="0"/>
                <w:sz w:val="24"/>
                <w:lang w:bidi="ar"/>
              </w:rPr>
              <w:t>设计、制作</w:t>
            </w:r>
          </w:p>
        </w:tc>
        <w:tc>
          <w:tcPr>
            <w:tcW w:w="4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4B8E" w:rsidRPr="00DA3A38" w:rsidRDefault="00507C37">
            <w:pPr>
              <w:widowControl/>
              <w:jc w:val="left"/>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方案设计及平面设计，</w:t>
            </w:r>
            <w:r w:rsidRPr="00DA3A38">
              <w:rPr>
                <w:rFonts w:ascii="宋体" w:eastAsia="宋体" w:hAnsi="宋体" w:cs="宋体" w:hint="eastAsia"/>
                <w:sz w:val="24"/>
              </w:rPr>
              <w:t>视觉延伸感强，明确清晰地界定出主要参观路径。</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A4B8E" w:rsidRPr="00DA3A38" w:rsidRDefault="00507C37">
            <w:pPr>
              <w:widowControl/>
              <w:jc w:val="center"/>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项</w:t>
            </w:r>
          </w:p>
        </w:tc>
        <w:tc>
          <w:tcPr>
            <w:tcW w:w="9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A4B8E" w:rsidRPr="00DA3A38" w:rsidRDefault="00507C37">
            <w:pPr>
              <w:widowControl/>
              <w:jc w:val="center"/>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1</w:t>
            </w:r>
          </w:p>
        </w:tc>
      </w:tr>
    </w:tbl>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注：报价人须对以上清单提供详细分项报价，未按要求提供的，按无效报价处理。</w:t>
      </w:r>
    </w:p>
    <w:p w:rsidR="00FA4B8E" w:rsidRPr="00DA3A38" w:rsidRDefault="00507C37">
      <w:pPr>
        <w:spacing w:line="360" w:lineRule="auto"/>
        <w:ind w:firstLineChars="200" w:firstLine="480"/>
        <w:jc w:val="left"/>
        <w:outlineLvl w:val="3"/>
        <w:rPr>
          <w:rFonts w:ascii="宋体" w:eastAsia="宋体" w:hAnsi="宋体" w:cs="宋体"/>
          <w:bCs/>
          <w:sz w:val="24"/>
        </w:rPr>
      </w:pPr>
      <w:r w:rsidRPr="00DA3A38">
        <w:rPr>
          <w:rFonts w:ascii="宋体" w:eastAsia="宋体" w:hAnsi="宋体" w:cs="宋体" w:hint="eastAsia"/>
          <w:bCs/>
          <w:sz w:val="24"/>
        </w:rPr>
        <w:t>（三）现场管理要求</w:t>
      </w:r>
    </w:p>
    <w:p w:rsidR="00FA4B8E" w:rsidRPr="00DA3A38" w:rsidRDefault="00507C37">
      <w:pPr>
        <w:spacing w:line="360" w:lineRule="auto"/>
        <w:ind w:firstLineChars="200" w:firstLine="480"/>
        <w:jc w:val="left"/>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1、建立健全安全检查制度，定期和不定期的对现场进行安全检查,及时发现和消除事故隐患，确保安全生产。</w:t>
      </w:r>
    </w:p>
    <w:p w:rsidR="00FA4B8E" w:rsidRPr="00DA3A38" w:rsidRDefault="00507C37">
      <w:pPr>
        <w:spacing w:line="360" w:lineRule="auto"/>
        <w:ind w:firstLineChars="200" w:firstLine="480"/>
        <w:jc w:val="left"/>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2、对现场使用的安全防护用品及电器产品，定期检查，发现问题及时解决，保证安全生产。</w:t>
      </w:r>
    </w:p>
    <w:p w:rsidR="00FA4B8E" w:rsidRPr="00DA3A38" w:rsidRDefault="00507C37">
      <w:pPr>
        <w:spacing w:line="360" w:lineRule="auto"/>
        <w:ind w:firstLineChars="200" w:firstLine="480"/>
        <w:jc w:val="left"/>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3、严禁在现场乱搭盖、乱占道。</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color w:val="000000"/>
          <w:kern w:val="0"/>
          <w:sz w:val="24"/>
          <w:lang w:bidi="ar"/>
        </w:rPr>
        <w:t>4、报价人应根据采购人要求，随时清理现场，保持现场整洁。</w:t>
      </w:r>
    </w:p>
    <w:p w:rsidR="00FA4B8E" w:rsidRPr="00DA3A38" w:rsidRDefault="00507C37">
      <w:pPr>
        <w:spacing w:line="360" w:lineRule="auto"/>
        <w:rPr>
          <w:rFonts w:ascii="宋体" w:eastAsia="宋体" w:hAnsi="宋体" w:cs="宋体"/>
          <w:bCs/>
          <w:sz w:val="24"/>
        </w:rPr>
      </w:pPr>
      <w:r w:rsidRPr="00DA3A38">
        <w:rPr>
          <w:rFonts w:ascii="宋体" w:eastAsia="宋体" w:hAnsi="宋体" w:cs="宋体" w:hint="eastAsia"/>
          <w:b/>
          <w:sz w:val="24"/>
        </w:rPr>
        <w:t>三、商务要求</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1、本项目最高限价</w:t>
      </w:r>
      <w:r w:rsidRPr="00DA3A38">
        <w:rPr>
          <w:rFonts w:ascii="宋体" w:eastAsia="宋体" w:hAnsi="宋体" w:cs="宋体"/>
          <w:bCs/>
          <w:sz w:val="24"/>
        </w:rPr>
        <w:t>9</w:t>
      </w:r>
      <w:r w:rsidRPr="00DA3A38">
        <w:rPr>
          <w:rFonts w:ascii="宋体" w:eastAsia="宋体" w:hAnsi="宋体" w:cs="宋体" w:hint="eastAsia"/>
          <w:bCs/>
          <w:sz w:val="24"/>
        </w:rPr>
        <w:t>万元；</w:t>
      </w:r>
      <w:bookmarkStart w:id="0" w:name="_GoBack"/>
      <w:bookmarkEnd w:id="0"/>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2、交货期：合同签订后10天内交货；</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3、交付条件：经采购方验收合格后方可交付；</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4、付款条件：验收通过一次性付款。</w:t>
      </w:r>
    </w:p>
    <w:p w:rsidR="00FA4B8E" w:rsidRPr="00DA3A38" w:rsidRDefault="00507C37">
      <w:pPr>
        <w:spacing w:line="360" w:lineRule="auto"/>
        <w:rPr>
          <w:rFonts w:ascii="宋体" w:eastAsia="宋体" w:hAnsi="宋体" w:cs="宋体"/>
          <w:bCs/>
          <w:sz w:val="24"/>
        </w:rPr>
      </w:pPr>
      <w:r w:rsidRPr="00DA3A38">
        <w:rPr>
          <w:rFonts w:ascii="宋体" w:eastAsia="宋体" w:hAnsi="宋体" w:cs="宋体" w:hint="eastAsia"/>
          <w:b/>
          <w:sz w:val="24"/>
        </w:rPr>
        <w:t>四、报价人资格要求</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1、报价人在中华人民共和国境内注册具有独立法人资格，具备有效的企业法人营业执照（提供营业执照或事业单位法人证书等法人证明或其他证明材料复印件加盖公章，原件备查）。</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2、报价人须提供参加采购活动前三年内在经营活动中没有行贿犯罪记录书面声明；参加政府采购活动前3年内在经营活动中没有重大违法记录的书面声明；并提供本项目采购公告发布日期之后通过“信用中国”网站（www.creditchina.gov.cn）、中国政府采购网</w:t>
      </w:r>
      <w:r w:rsidRPr="00DA3A38">
        <w:rPr>
          <w:rFonts w:ascii="宋体" w:eastAsia="宋体" w:hAnsi="宋体" w:cs="宋体" w:hint="eastAsia"/>
          <w:bCs/>
          <w:sz w:val="24"/>
        </w:rPr>
        <w:lastRenderedPageBreak/>
        <w:t>（www.ccgp.gov.cn）查询其上述信用记录的信用信息查询结果网页打印件或截图（均须注明查询结果网址）。</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3、本项目不接受联合体报价。</w:t>
      </w:r>
    </w:p>
    <w:p w:rsidR="00FA4B8E" w:rsidRPr="00DA3A38" w:rsidRDefault="00507C37">
      <w:pPr>
        <w:spacing w:line="360" w:lineRule="auto"/>
        <w:rPr>
          <w:rFonts w:ascii="宋体" w:eastAsia="宋体" w:hAnsi="宋体" w:cs="宋体"/>
          <w:bCs/>
          <w:sz w:val="24"/>
        </w:rPr>
      </w:pPr>
      <w:r w:rsidRPr="00DA3A38">
        <w:rPr>
          <w:rFonts w:ascii="宋体" w:eastAsia="宋体" w:hAnsi="宋体" w:cs="宋体" w:hint="eastAsia"/>
          <w:b/>
          <w:sz w:val="24"/>
        </w:rPr>
        <w:t>五、提交材料</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1、设计方案效果图</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2、报价表（根据技术要求报价，格式自拟）</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3、营业执照</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4、法定代表人身份证明书或授权委托书、法定代表人或授权委托代理人身份证复印件（加盖公章）</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5、无行贿犯罪记录书面声明、无重大违法记录的书面声明、信用信息查询结果</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6、各项承诺</w:t>
      </w:r>
    </w:p>
    <w:p w:rsidR="00FA4B8E" w:rsidRPr="00DA3A38" w:rsidRDefault="00507C37">
      <w:pPr>
        <w:spacing w:line="360" w:lineRule="auto"/>
        <w:rPr>
          <w:rFonts w:ascii="宋体" w:eastAsia="宋体" w:hAnsi="宋体" w:cs="宋体"/>
          <w:bCs/>
          <w:sz w:val="24"/>
        </w:rPr>
      </w:pPr>
      <w:r w:rsidRPr="00DA3A38">
        <w:rPr>
          <w:rFonts w:ascii="宋体" w:eastAsia="宋体" w:hAnsi="宋体" w:cs="宋体" w:hint="eastAsia"/>
          <w:b/>
          <w:sz w:val="24"/>
        </w:rPr>
        <w:t>六、评审办法</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项目采用</w:t>
      </w:r>
      <w:r w:rsidRPr="00DA3A38">
        <w:rPr>
          <w:rFonts w:ascii="宋体" w:eastAsia="宋体" w:hAnsi="宋体" w:cs="宋体" w:hint="eastAsia"/>
          <w:bCs/>
          <w:sz w:val="24"/>
          <w:u w:val="single"/>
        </w:rPr>
        <w:t>综合评分法</w:t>
      </w:r>
      <w:r w:rsidRPr="00DA3A38">
        <w:rPr>
          <w:rFonts w:ascii="宋体" w:eastAsia="宋体" w:hAnsi="宋体" w:cs="宋体" w:hint="eastAsia"/>
          <w:bCs/>
          <w:sz w:val="24"/>
        </w:rPr>
        <w:t>。对通过资格要求且全部符合采购文件要求的报价人，评审委员会将根据报价人的报价、实力等方面的情况进行综合评价，详见评分表。</w:t>
      </w:r>
    </w:p>
    <w:tbl>
      <w:tblPr>
        <w:tblW w:w="51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32"/>
        <w:gridCol w:w="1451"/>
        <w:gridCol w:w="6539"/>
      </w:tblGrid>
      <w:tr w:rsidR="00FA4B8E" w:rsidRPr="00DA3A38">
        <w:trPr>
          <w:trHeight w:val="770"/>
          <w:tblHeader/>
          <w:jc w:val="center"/>
        </w:trPr>
        <w:tc>
          <w:tcPr>
            <w:tcW w:w="848" w:type="pct"/>
            <w:shd w:val="clear" w:color="auto" w:fill="auto"/>
            <w:tcMar>
              <w:top w:w="96" w:type="dxa"/>
              <w:left w:w="96" w:type="dxa"/>
              <w:bottom w:w="96" w:type="dxa"/>
              <w:right w:w="96" w:type="dxa"/>
            </w:tcMar>
            <w:vAlign w:val="center"/>
          </w:tcPr>
          <w:p w:rsidR="00FA4B8E" w:rsidRPr="00DA3A38" w:rsidRDefault="00507C37">
            <w:pPr>
              <w:widowControl/>
              <w:jc w:val="center"/>
              <w:rPr>
                <w:rFonts w:ascii="宋体" w:eastAsia="宋体" w:hAnsi="宋体" w:cs="宋体"/>
                <w:bCs/>
                <w:sz w:val="24"/>
              </w:rPr>
            </w:pPr>
            <w:r w:rsidRPr="00DA3A38">
              <w:rPr>
                <w:rFonts w:ascii="宋体" w:eastAsia="宋体" w:hAnsi="宋体" w:cs="宋体" w:hint="eastAsia"/>
                <w:bCs/>
                <w:kern w:val="0"/>
                <w:sz w:val="24"/>
                <w:lang w:bidi="ar"/>
              </w:rPr>
              <w:t>评审项目</w:t>
            </w:r>
          </w:p>
        </w:tc>
        <w:tc>
          <w:tcPr>
            <w:tcW w:w="754" w:type="pct"/>
            <w:shd w:val="clear" w:color="auto" w:fill="auto"/>
            <w:tcMar>
              <w:top w:w="96" w:type="dxa"/>
              <w:left w:w="96" w:type="dxa"/>
              <w:bottom w:w="96" w:type="dxa"/>
              <w:right w:w="96" w:type="dxa"/>
            </w:tcMar>
            <w:vAlign w:val="center"/>
          </w:tcPr>
          <w:p w:rsidR="00FA4B8E" w:rsidRPr="00DA3A38" w:rsidRDefault="00507C37">
            <w:pPr>
              <w:widowControl/>
              <w:jc w:val="center"/>
              <w:rPr>
                <w:rFonts w:ascii="宋体" w:eastAsia="宋体" w:hAnsi="宋体" w:cs="宋体"/>
                <w:bCs/>
                <w:sz w:val="24"/>
              </w:rPr>
            </w:pPr>
            <w:r w:rsidRPr="00DA3A38">
              <w:rPr>
                <w:rFonts w:ascii="宋体" w:eastAsia="宋体" w:hAnsi="宋体" w:cs="宋体" w:hint="eastAsia"/>
                <w:bCs/>
                <w:kern w:val="0"/>
                <w:sz w:val="24"/>
                <w:lang w:bidi="ar"/>
              </w:rPr>
              <w:t>评审分值</w:t>
            </w:r>
          </w:p>
        </w:tc>
        <w:tc>
          <w:tcPr>
            <w:tcW w:w="3398" w:type="pct"/>
            <w:shd w:val="clear" w:color="auto" w:fill="auto"/>
            <w:tcMar>
              <w:top w:w="96" w:type="dxa"/>
              <w:left w:w="96" w:type="dxa"/>
              <w:bottom w:w="96" w:type="dxa"/>
              <w:right w:w="96" w:type="dxa"/>
            </w:tcMar>
            <w:vAlign w:val="center"/>
          </w:tcPr>
          <w:p w:rsidR="00FA4B8E" w:rsidRPr="00DA3A38" w:rsidRDefault="00507C37">
            <w:pPr>
              <w:widowControl/>
              <w:jc w:val="center"/>
              <w:rPr>
                <w:rFonts w:ascii="宋体" w:eastAsia="宋体" w:hAnsi="宋体" w:cs="宋体"/>
                <w:bCs/>
                <w:sz w:val="24"/>
              </w:rPr>
            </w:pPr>
            <w:r w:rsidRPr="00DA3A38">
              <w:rPr>
                <w:rFonts w:ascii="宋体" w:eastAsia="宋体" w:hAnsi="宋体" w:cs="宋体" w:hint="eastAsia"/>
                <w:bCs/>
                <w:kern w:val="0"/>
                <w:sz w:val="24"/>
                <w:lang w:bidi="ar"/>
              </w:rPr>
              <w:t>评审方法描述</w:t>
            </w:r>
          </w:p>
        </w:tc>
      </w:tr>
      <w:tr w:rsidR="00FA4B8E" w:rsidRPr="00DA3A38">
        <w:trPr>
          <w:trHeight w:val="524"/>
          <w:jc w:val="center"/>
        </w:trPr>
        <w:tc>
          <w:tcPr>
            <w:tcW w:w="5000" w:type="pct"/>
            <w:gridSpan w:val="3"/>
            <w:shd w:val="clear" w:color="auto" w:fill="auto"/>
            <w:tcMar>
              <w:top w:w="96" w:type="dxa"/>
              <w:left w:w="96" w:type="dxa"/>
              <w:bottom w:w="96" w:type="dxa"/>
              <w:right w:w="96" w:type="dxa"/>
            </w:tcMar>
            <w:vAlign w:val="center"/>
          </w:tcPr>
          <w:p w:rsidR="00FA4B8E" w:rsidRPr="00DA3A38" w:rsidRDefault="00507C37">
            <w:pPr>
              <w:widowControl/>
              <w:jc w:val="center"/>
              <w:rPr>
                <w:rFonts w:ascii="宋体" w:eastAsia="宋体" w:hAnsi="宋体" w:cs="宋体"/>
                <w:bCs/>
                <w:kern w:val="0"/>
                <w:sz w:val="24"/>
                <w:lang w:bidi="ar"/>
              </w:rPr>
            </w:pPr>
            <w:r w:rsidRPr="00DA3A38">
              <w:rPr>
                <w:rFonts w:ascii="宋体" w:eastAsia="宋体" w:hAnsi="宋体" w:cs="宋体" w:hint="eastAsia"/>
                <w:bCs/>
                <w:kern w:val="0"/>
                <w:sz w:val="24"/>
                <w:lang w:bidi="ar"/>
              </w:rPr>
              <w:t>第一部分：设计方案（60分）</w:t>
            </w:r>
          </w:p>
        </w:tc>
      </w:tr>
      <w:tr w:rsidR="00FA4B8E" w:rsidRPr="00DA3A38">
        <w:trPr>
          <w:trHeight w:val="840"/>
          <w:jc w:val="center"/>
        </w:trPr>
        <w:tc>
          <w:tcPr>
            <w:tcW w:w="848" w:type="pct"/>
            <w:shd w:val="clear" w:color="auto" w:fill="auto"/>
            <w:tcMar>
              <w:top w:w="96" w:type="dxa"/>
              <w:left w:w="96" w:type="dxa"/>
              <w:bottom w:w="96" w:type="dxa"/>
              <w:right w:w="96" w:type="dxa"/>
            </w:tcMar>
            <w:vAlign w:val="center"/>
          </w:tcPr>
          <w:p w:rsidR="00FA4B8E" w:rsidRPr="00DA3A38" w:rsidRDefault="00507C37">
            <w:pPr>
              <w:widowControl/>
              <w:jc w:val="center"/>
              <w:rPr>
                <w:rFonts w:ascii="宋体" w:eastAsia="宋体" w:hAnsi="宋体" w:cs="宋体"/>
                <w:bCs/>
                <w:kern w:val="0"/>
                <w:sz w:val="24"/>
                <w:lang w:bidi="ar"/>
              </w:rPr>
            </w:pPr>
            <w:r w:rsidRPr="00DA3A38">
              <w:rPr>
                <w:rFonts w:ascii="宋体" w:eastAsia="宋体" w:hAnsi="宋体" w:cs="宋体" w:hint="eastAsia"/>
                <w:bCs/>
                <w:kern w:val="0"/>
                <w:sz w:val="24"/>
                <w:lang w:bidi="ar"/>
              </w:rPr>
              <w:t>整体设计方案</w:t>
            </w:r>
          </w:p>
        </w:tc>
        <w:tc>
          <w:tcPr>
            <w:tcW w:w="754" w:type="pct"/>
            <w:shd w:val="clear" w:color="auto" w:fill="auto"/>
            <w:tcMar>
              <w:top w:w="96" w:type="dxa"/>
              <w:left w:w="96" w:type="dxa"/>
              <w:bottom w:w="96" w:type="dxa"/>
              <w:right w:w="96" w:type="dxa"/>
            </w:tcMar>
            <w:vAlign w:val="center"/>
          </w:tcPr>
          <w:p w:rsidR="00FA4B8E" w:rsidRPr="00DA3A38" w:rsidRDefault="00507C37">
            <w:pPr>
              <w:widowControl/>
              <w:jc w:val="center"/>
              <w:rPr>
                <w:rFonts w:ascii="宋体" w:eastAsia="宋体" w:hAnsi="宋体" w:cs="宋体"/>
                <w:bCs/>
                <w:sz w:val="24"/>
              </w:rPr>
            </w:pPr>
            <w:r w:rsidRPr="00DA3A38">
              <w:rPr>
                <w:rFonts w:ascii="宋体" w:eastAsia="宋体" w:hAnsi="宋体" w:cs="宋体" w:hint="eastAsia"/>
                <w:bCs/>
                <w:kern w:val="0"/>
                <w:sz w:val="24"/>
                <w:lang w:bidi="ar"/>
              </w:rPr>
              <w:t>20</w:t>
            </w:r>
          </w:p>
        </w:tc>
        <w:tc>
          <w:tcPr>
            <w:tcW w:w="3398" w:type="pct"/>
            <w:shd w:val="clear" w:color="auto" w:fill="auto"/>
            <w:tcMar>
              <w:top w:w="96" w:type="dxa"/>
              <w:left w:w="96" w:type="dxa"/>
              <w:bottom w:w="96" w:type="dxa"/>
              <w:right w:w="96" w:type="dxa"/>
            </w:tcMar>
            <w:vAlign w:val="center"/>
          </w:tcPr>
          <w:p w:rsidR="00FA4B8E" w:rsidRPr="00DA3A38" w:rsidRDefault="00507C37">
            <w:pPr>
              <w:widowControl/>
              <w:jc w:val="left"/>
              <w:rPr>
                <w:rFonts w:ascii="宋体" w:eastAsia="宋体" w:hAnsi="宋体" w:cs="宋体"/>
                <w:bCs/>
                <w:sz w:val="24"/>
              </w:rPr>
            </w:pPr>
            <w:r w:rsidRPr="00DA3A38">
              <w:rPr>
                <w:rFonts w:ascii="宋体" w:eastAsia="宋体" w:hAnsi="宋体" w:cs="宋体" w:hint="eastAsia"/>
                <w:bCs/>
                <w:kern w:val="0"/>
                <w:sz w:val="24"/>
                <w:lang w:bidi="ar"/>
              </w:rPr>
              <w:t>根据项目的需求与分析提供的设计方案符合设计理念新颖、有独特创意，贴合项目功能性和使用需求，可提升项目品质，同时方案内容完整、详细的，且空间布局科学合理，动线流畅、层次分明、功能完善的得</w:t>
            </w:r>
            <w:r w:rsidR="003A4B4F" w:rsidRPr="00DA3A38">
              <w:rPr>
                <w:rFonts w:ascii="宋体" w:eastAsia="宋体" w:hAnsi="宋体" w:cs="宋体"/>
                <w:bCs/>
                <w:kern w:val="0"/>
                <w:sz w:val="24"/>
                <w:lang w:bidi="ar"/>
              </w:rPr>
              <w:t>20</w:t>
            </w:r>
            <w:r w:rsidRPr="00DA3A38">
              <w:rPr>
                <w:rFonts w:ascii="宋体" w:eastAsia="宋体" w:hAnsi="宋体" w:cs="宋体" w:hint="eastAsia"/>
                <w:bCs/>
                <w:kern w:val="0"/>
                <w:sz w:val="24"/>
                <w:lang w:bidi="ar"/>
              </w:rPr>
              <w:t>分；设计方案基本完善，但设计深度不足的得</w:t>
            </w:r>
            <w:r w:rsidR="003A4B4F" w:rsidRPr="00DA3A38">
              <w:rPr>
                <w:rFonts w:ascii="宋体" w:eastAsia="宋体" w:hAnsi="宋体" w:cs="宋体"/>
                <w:bCs/>
                <w:kern w:val="0"/>
                <w:sz w:val="24"/>
                <w:lang w:bidi="ar"/>
              </w:rPr>
              <w:t>10</w:t>
            </w:r>
            <w:r w:rsidRPr="00DA3A38">
              <w:rPr>
                <w:rFonts w:ascii="宋体" w:eastAsia="宋体" w:hAnsi="宋体" w:cs="宋体" w:hint="eastAsia"/>
                <w:bCs/>
                <w:kern w:val="0"/>
                <w:sz w:val="24"/>
                <w:lang w:bidi="ar"/>
              </w:rPr>
              <w:t>分；设计方案基本符合的得</w:t>
            </w:r>
            <w:r w:rsidR="003A4B4F" w:rsidRPr="00DA3A38">
              <w:rPr>
                <w:rFonts w:ascii="宋体" w:eastAsia="宋体" w:hAnsi="宋体" w:cs="宋体"/>
                <w:bCs/>
                <w:kern w:val="0"/>
                <w:sz w:val="24"/>
                <w:lang w:bidi="ar"/>
              </w:rPr>
              <w:t>5</w:t>
            </w:r>
            <w:r w:rsidRPr="00DA3A38">
              <w:rPr>
                <w:rFonts w:ascii="宋体" w:eastAsia="宋体" w:hAnsi="宋体" w:cs="宋体" w:hint="eastAsia"/>
                <w:bCs/>
                <w:kern w:val="0"/>
                <w:sz w:val="24"/>
                <w:lang w:bidi="ar"/>
              </w:rPr>
              <w:t>分，不符合不得分。</w:t>
            </w:r>
          </w:p>
        </w:tc>
      </w:tr>
      <w:tr w:rsidR="00FA4B8E" w:rsidRPr="00DA3A38">
        <w:trPr>
          <w:trHeight w:val="840"/>
          <w:jc w:val="center"/>
        </w:trPr>
        <w:tc>
          <w:tcPr>
            <w:tcW w:w="848" w:type="pct"/>
            <w:shd w:val="clear" w:color="auto" w:fill="auto"/>
            <w:tcMar>
              <w:top w:w="96" w:type="dxa"/>
              <w:left w:w="96" w:type="dxa"/>
              <w:bottom w:w="96" w:type="dxa"/>
              <w:right w:w="96" w:type="dxa"/>
            </w:tcMar>
            <w:vAlign w:val="center"/>
          </w:tcPr>
          <w:p w:rsidR="00FA4B8E" w:rsidRPr="00DA3A38" w:rsidRDefault="00507C37">
            <w:pPr>
              <w:widowControl/>
              <w:jc w:val="left"/>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定制展板1</w:t>
            </w:r>
          </w:p>
        </w:tc>
        <w:tc>
          <w:tcPr>
            <w:tcW w:w="754" w:type="pct"/>
            <w:shd w:val="clear" w:color="auto" w:fill="auto"/>
            <w:tcMar>
              <w:top w:w="96" w:type="dxa"/>
              <w:left w:w="96" w:type="dxa"/>
              <w:bottom w:w="96" w:type="dxa"/>
              <w:right w:w="96" w:type="dxa"/>
            </w:tcMar>
            <w:vAlign w:val="center"/>
          </w:tcPr>
          <w:p w:rsidR="00FA4B8E" w:rsidRPr="00DA3A38" w:rsidRDefault="00507C37">
            <w:pPr>
              <w:widowControl/>
              <w:jc w:val="center"/>
              <w:rPr>
                <w:rFonts w:ascii="宋体" w:eastAsia="宋体" w:hAnsi="宋体" w:cs="宋体"/>
                <w:bCs/>
                <w:kern w:val="0"/>
                <w:sz w:val="24"/>
                <w:lang w:bidi="ar"/>
              </w:rPr>
            </w:pPr>
            <w:r w:rsidRPr="00DA3A38">
              <w:rPr>
                <w:rFonts w:ascii="宋体" w:eastAsia="宋体" w:hAnsi="宋体" w:cs="宋体" w:hint="eastAsia"/>
                <w:bCs/>
                <w:kern w:val="0"/>
                <w:sz w:val="24"/>
                <w:lang w:bidi="ar"/>
              </w:rPr>
              <w:t>10</w:t>
            </w:r>
          </w:p>
        </w:tc>
        <w:tc>
          <w:tcPr>
            <w:tcW w:w="3398" w:type="pct"/>
            <w:shd w:val="clear" w:color="auto" w:fill="auto"/>
            <w:tcMar>
              <w:top w:w="96" w:type="dxa"/>
              <w:left w:w="96" w:type="dxa"/>
              <w:bottom w:w="96" w:type="dxa"/>
              <w:right w:w="96" w:type="dxa"/>
            </w:tcMar>
            <w:vAlign w:val="center"/>
          </w:tcPr>
          <w:p w:rsidR="00FA4B8E" w:rsidRPr="00DA3A38" w:rsidRDefault="00507C37">
            <w:pPr>
              <w:widowControl/>
              <w:jc w:val="left"/>
              <w:rPr>
                <w:rFonts w:ascii="宋体" w:eastAsia="宋体" w:hAnsi="宋体" w:cs="宋体"/>
                <w:bCs/>
                <w:sz w:val="24"/>
              </w:rPr>
            </w:pPr>
            <w:r w:rsidRPr="00DA3A38">
              <w:rPr>
                <w:rFonts w:ascii="宋体" w:eastAsia="宋体" w:hAnsi="宋体" w:cs="宋体" w:hint="eastAsia"/>
                <w:bCs/>
                <w:kern w:val="0"/>
                <w:sz w:val="24"/>
                <w:lang w:bidi="ar"/>
              </w:rPr>
              <w:t>展板设计</w:t>
            </w:r>
            <w:r w:rsidRPr="00DA3A38">
              <w:rPr>
                <w:rFonts w:ascii="宋体" w:eastAsia="宋体" w:hAnsi="宋体" w:cs="宋体"/>
                <w:bCs/>
                <w:sz w:val="24"/>
              </w:rPr>
              <w:t>色彩搭配协调、鲜明，字体清晰易读，大小适中</w:t>
            </w:r>
            <w:r w:rsidRPr="00DA3A38">
              <w:rPr>
                <w:rFonts w:ascii="宋体" w:eastAsia="宋体" w:hAnsi="宋体" w:cs="宋体" w:hint="eastAsia"/>
                <w:bCs/>
                <w:sz w:val="24"/>
              </w:rPr>
              <w:t>，图片</w:t>
            </w:r>
            <w:r w:rsidRPr="00DA3A38">
              <w:rPr>
                <w:rFonts w:ascii="宋体" w:eastAsia="宋体" w:hAnsi="宋体" w:cs="宋体"/>
                <w:bCs/>
                <w:sz w:val="24"/>
              </w:rPr>
              <w:t>与文字内容</w:t>
            </w:r>
            <w:r w:rsidRPr="00DA3A38">
              <w:rPr>
                <w:rFonts w:ascii="宋体" w:eastAsia="宋体" w:hAnsi="宋体" w:cs="宋体" w:hint="eastAsia"/>
                <w:bCs/>
                <w:sz w:val="24"/>
              </w:rPr>
              <w:t>排版有序，比例协调，</w:t>
            </w:r>
            <w:r w:rsidRPr="00DA3A38">
              <w:rPr>
                <w:rFonts w:ascii="宋体" w:eastAsia="宋体" w:hAnsi="宋体" w:cs="宋体"/>
                <w:bCs/>
                <w:sz w:val="24"/>
              </w:rPr>
              <w:t>相互呼应，整体效果</w:t>
            </w:r>
            <w:r w:rsidRPr="00DA3A38">
              <w:rPr>
                <w:rFonts w:ascii="宋体" w:eastAsia="宋体" w:hAnsi="宋体" w:cs="宋体" w:hint="eastAsia"/>
                <w:bCs/>
                <w:sz w:val="24"/>
              </w:rPr>
              <w:t>美观的得10分；展板设计色彩搭配</w:t>
            </w:r>
            <w:r w:rsidR="003A4B4F" w:rsidRPr="00DA3A38">
              <w:rPr>
                <w:rFonts w:ascii="宋体" w:eastAsia="宋体" w:hAnsi="宋体" w:cs="宋体" w:hint="eastAsia"/>
                <w:bCs/>
                <w:sz w:val="24"/>
              </w:rPr>
              <w:t>较为</w:t>
            </w:r>
            <w:r w:rsidRPr="00DA3A38">
              <w:rPr>
                <w:rFonts w:ascii="宋体" w:eastAsia="宋体" w:hAnsi="宋体" w:cs="宋体" w:hint="eastAsia"/>
                <w:bCs/>
                <w:sz w:val="24"/>
              </w:rPr>
              <w:t>协调，图片</w:t>
            </w:r>
            <w:r w:rsidRPr="00DA3A38">
              <w:rPr>
                <w:rFonts w:ascii="宋体" w:eastAsia="宋体" w:hAnsi="宋体" w:cs="宋体"/>
                <w:bCs/>
                <w:sz w:val="24"/>
              </w:rPr>
              <w:t>与文字内容</w:t>
            </w:r>
            <w:r w:rsidRPr="00DA3A38">
              <w:rPr>
                <w:rFonts w:ascii="宋体" w:eastAsia="宋体" w:hAnsi="宋体" w:cs="宋体" w:hint="eastAsia"/>
                <w:bCs/>
                <w:sz w:val="24"/>
              </w:rPr>
              <w:t>排版有序，</w:t>
            </w:r>
            <w:r w:rsidR="00234F10" w:rsidRPr="00DA3A38">
              <w:rPr>
                <w:rFonts w:ascii="宋体" w:eastAsia="宋体" w:hAnsi="宋体" w:cs="宋体" w:hint="eastAsia"/>
                <w:bCs/>
                <w:sz w:val="24"/>
              </w:rPr>
              <w:t>空间分配不够合理</w:t>
            </w:r>
            <w:r w:rsidRPr="00DA3A38">
              <w:rPr>
                <w:rFonts w:ascii="宋体" w:eastAsia="宋体" w:hAnsi="宋体" w:cs="宋体" w:hint="eastAsia"/>
                <w:bCs/>
                <w:sz w:val="24"/>
              </w:rPr>
              <w:t>得5分；展板设计理念陈旧，内容排版无美感的得2分；未提供展板设计效果图的得0分。</w:t>
            </w:r>
          </w:p>
        </w:tc>
      </w:tr>
      <w:tr w:rsidR="00FA4B8E" w:rsidRPr="00DA3A38">
        <w:trPr>
          <w:trHeight w:val="840"/>
          <w:jc w:val="center"/>
        </w:trPr>
        <w:tc>
          <w:tcPr>
            <w:tcW w:w="848" w:type="pct"/>
            <w:shd w:val="clear" w:color="auto" w:fill="auto"/>
            <w:tcMar>
              <w:top w:w="96" w:type="dxa"/>
              <w:left w:w="96" w:type="dxa"/>
              <w:bottom w:w="96" w:type="dxa"/>
              <w:right w:w="96" w:type="dxa"/>
            </w:tcMar>
            <w:vAlign w:val="center"/>
          </w:tcPr>
          <w:p w:rsidR="00FA4B8E" w:rsidRPr="00DA3A38" w:rsidRDefault="00507C37">
            <w:pPr>
              <w:widowControl/>
              <w:jc w:val="left"/>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t>定制展板2</w:t>
            </w:r>
          </w:p>
        </w:tc>
        <w:tc>
          <w:tcPr>
            <w:tcW w:w="754" w:type="pct"/>
            <w:shd w:val="clear" w:color="auto" w:fill="auto"/>
            <w:tcMar>
              <w:top w:w="96" w:type="dxa"/>
              <w:left w:w="96" w:type="dxa"/>
              <w:bottom w:w="96" w:type="dxa"/>
              <w:right w:w="96" w:type="dxa"/>
            </w:tcMar>
            <w:vAlign w:val="center"/>
          </w:tcPr>
          <w:p w:rsidR="00FA4B8E" w:rsidRPr="00DA3A38" w:rsidRDefault="00507C37">
            <w:pPr>
              <w:widowControl/>
              <w:jc w:val="center"/>
              <w:rPr>
                <w:rFonts w:ascii="宋体" w:eastAsia="宋体" w:hAnsi="宋体" w:cs="宋体"/>
                <w:bCs/>
                <w:kern w:val="0"/>
                <w:sz w:val="24"/>
                <w:lang w:bidi="ar"/>
              </w:rPr>
            </w:pPr>
            <w:r w:rsidRPr="00DA3A38">
              <w:rPr>
                <w:rFonts w:ascii="宋体" w:eastAsia="宋体" w:hAnsi="宋体" w:cs="宋体" w:hint="eastAsia"/>
                <w:bCs/>
                <w:kern w:val="0"/>
                <w:sz w:val="24"/>
                <w:lang w:bidi="ar"/>
              </w:rPr>
              <w:t>10</w:t>
            </w:r>
          </w:p>
        </w:tc>
        <w:tc>
          <w:tcPr>
            <w:tcW w:w="3398" w:type="pct"/>
            <w:shd w:val="clear" w:color="auto" w:fill="auto"/>
            <w:tcMar>
              <w:top w:w="96" w:type="dxa"/>
              <w:left w:w="96" w:type="dxa"/>
              <w:bottom w:w="96" w:type="dxa"/>
              <w:right w:w="96" w:type="dxa"/>
            </w:tcMar>
            <w:vAlign w:val="center"/>
          </w:tcPr>
          <w:p w:rsidR="00FA4B8E" w:rsidRPr="00DA3A38" w:rsidRDefault="00507C37">
            <w:pPr>
              <w:widowControl/>
              <w:jc w:val="left"/>
              <w:rPr>
                <w:rFonts w:ascii="宋体" w:eastAsia="宋体" w:hAnsi="宋体" w:cs="宋体"/>
                <w:bCs/>
                <w:kern w:val="0"/>
                <w:sz w:val="24"/>
                <w:lang w:bidi="ar"/>
              </w:rPr>
            </w:pPr>
            <w:r w:rsidRPr="00DA3A38">
              <w:rPr>
                <w:rFonts w:ascii="宋体" w:eastAsia="宋体" w:hAnsi="宋体" w:cs="宋体" w:hint="eastAsia"/>
                <w:bCs/>
                <w:kern w:val="0"/>
                <w:sz w:val="24"/>
                <w:lang w:bidi="ar"/>
              </w:rPr>
              <w:t>展板设计</w:t>
            </w:r>
            <w:r w:rsidRPr="00DA3A38">
              <w:rPr>
                <w:rFonts w:ascii="宋体" w:eastAsia="宋体" w:hAnsi="宋体" w:cs="宋体"/>
                <w:bCs/>
                <w:sz w:val="24"/>
              </w:rPr>
              <w:t>色彩搭配协调、鲜明，字体清晰易读，大小适中</w:t>
            </w:r>
            <w:r w:rsidRPr="00DA3A38">
              <w:rPr>
                <w:rFonts w:ascii="宋体" w:eastAsia="宋体" w:hAnsi="宋体" w:cs="宋体" w:hint="eastAsia"/>
                <w:bCs/>
                <w:sz w:val="24"/>
              </w:rPr>
              <w:t>，图片</w:t>
            </w:r>
            <w:r w:rsidRPr="00DA3A38">
              <w:rPr>
                <w:rFonts w:ascii="宋体" w:eastAsia="宋体" w:hAnsi="宋体" w:cs="宋体"/>
                <w:bCs/>
                <w:sz w:val="24"/>
              </w:rPr>
              <w:t>与文字内容</w:t>
            </w:r>
            <w:r w:rsidRPr="00DA3A38">
              <w:rPr>
                <w:rFonts w:ascii="宋体" w:eastAsia="宋体" w:hAnsi="宋体" w:cs="宋体" w:hint="eastAsia"/>
                <w:bCs/>
                <w:sz w:val="24"/>
              </w:rPr>
              <w:t>排版有序，比例协调，</w:t>
            </w:r>
            <w:r w:rsidRPr="00DA3A38">
              <w:rPr>
                <w:rFonts w:ascii="宋体" w:eastAsia="宋体" w:hAnsi="宋体" w:cs="宋体"/>
                <w:bCs/>
                <w:sz w:val="24"/>
              </w:rPr>
              <w:t>相互呼应，整体效果</w:t>
            </w:r>
            <w:r w:rsidRPr="00DA3A38">
              <w:rPr>
                <w:rFonts w:ascii="宋体" w:eastAsia="宋体" w:hAnsi="宋体" w:cs="宋体" w:hint="eastAsia"/>
                <w:bCs/>
                <w:sz w:val="24"/>
              </w:rPr>
              <w:t>美观的得10分；展板设计色彩搭配</w:t>
            </w:r>
            <w:r w:rsidR="00234F10" w:rsidRPr="00DA3A38">
              <w:rPr>
                <w:rFonts w:ascii="宋体" w:eastAsia="宋体" w:hAnsi="宋体" w:cs="宋体" w:hint="eastAsia"/>
                <w:bCs/>
                <w:sz w:val="24"/>
              </w:rPr>
              <w:t>较为</w:t>
            </w:r>
            <w:r w:rsidRPr="00DA3A38">
              <w:rPr>
                <w:rFonts w:ascii="宋体" w:eastAsia="宋体" w:hAnsi="宋体" w:cs="宋体" w:hint="eastAsia"/>
                <w:bCs/>
                <w:sz w:val="24"/>
              </w:rPr>
              <w:t>协调，排版有序得5分；展板设计理念陈旧，内容排版无美感的得2分；未提供展板设计效果图的得0分。</w:t>
            </w:r>
          </w:p>
        </w:tc>
      </w:tr>
      <w:tr w:rsidR="00FA4B8E" w:rsidRPr="00DA3A38">
        <w:trPr>
          <w:trHeight w:val="840"/>
          <w:jc w:val="center"/>
        </w:trPr>
        <w:tc>
          <w:tcPr>
            <w:tcW w:w="848" w:type="pct"/>
            <w:shd w:val="clear" w:color="auto" w:fill="auto"/>
            <w:tcMar>
              <w:top w:w="96" w:type="dxa"/>
              <w:left w:w="96" w:type="dxa"/>
              <w:bottom w:w="96" w:type="dxa"/>
              <w:right w:w="96" w:type="dxa"/>
            </w:tcMar>
            <w:vAlign w:val="center"/>
          </w:tcPr>
          <w:p w:rsidR="00FA4B8E" w:rsidRPr="00DA3A38" w:rsidRDefault="00507C37">
            <w:pPr>
              <w:widowControl/>
              <w:jc w:val="left"/>
              <w:textAlignment w:val="center"/>
              <w:rPr>
                <w:rFonts w:ascii="宋体" w:eastAsia="宋体" w:hAnsi="宋体" w:cs="宋体"/>
                <w:bCs/>
                <w:color w:val="000000"/>
                <w:sz w:val="24"/>
              </w:rPr>
            </w:pPr>
            <w:r w:rsidRPr="00DA3A38">
              <w:rPr>
                <w:rFonts w:ascii="宋体" w:eastAsia="宋体" w:hAnsi="宋体" w:cs="宋体" w:hint="eastAsia"/>
                <w:bCs/>
                <w:color w:val="000000"/>
                <w:kern w:val="0"/>
                <w:sz w:val="24"/>
                <w:lang w:bidi="ar"/>
              </w:rPr>
              <w:lastRenderedPageBreak/>
              <w:t>定制展板3</w:t>
            </w:r>
          </w:p>
        </w:tc>
        <w:tc>
          <w:tcPr>
            <w:tcW w:w="754" w:type="pct"/>
            <w:shd w:val="clear" w:color="auto" w:fill="auto"/>
            <w:tcMar>
              <w:top w:w="96" w:type="dxa"/>
              <w:left w:w="96" w:type="dxa"/>
              <w:bottom w:w="96" w:type="dxa"/>
              <w:right w:w="96" w:type="dxa"/>
            </w:tcMar>
            <w:vAlign w:val="center"/>
          </w:tcPr>
          <w:p w:rsidR="00FA4B8E" w:rsidRPr="00DA3A38" w:rsidRDefault="00507C37">
            <w:pPr>
              <w:widowControl/>
              <w:jc w:val="center"/>
              <w:rPr>
                <w:rFonts w:ascii="宋体" w:eastAsia="宋体" w:hAnsi="宋体" w:cs="宋体"/>
                <w:bCs/>
                <w:kern w:val="0"/>
                <w:sz w:val="24"/>
                <w:lang w:bidi="ar"/>
              </w:rPr>
            </w:pPr>
            <w:r w:rsidRPr="00DA3A38">
              <w:rPr>
                <w:rFonts w:ascii="宋体" w:eastAsia="宋体" w:hAnsi="宋体" w:cs="宋体" w:hint="eastAsia"/>
                <w:bCs/>
                <w:kern w:val="0"/>
                <w:sz w:val="24"/>
                <w:lang w:bidi="ar"/>
              </w:rPr>
              <w:t>10</w:t>
            </w:r>
          </w:p>
        </w:tc>
        <w:tc>
          <w:tcPr>
            <w:tcW w:w="3398" w:type="pct"/>
            <w:shd w:val="clear" w:color="auto" w:fill="auto"/>
            <w:tcMar>
              <w:top w:w="96" w:type="dxa"/>
              <w:left w:w="96" w:type="dxa"/>
              <w:bottom w:w="96" w:type="dxa"/>
              <w:right w:w="96" w:type="dxa"/>
            </w:tcMar>
            <w:vAlign w:val="center"/>
          </w:tcPr>
          <w:p w:rsidR="00FA4B8E" w:rsidRPr="00DA3A38" w:rsidRDefault="00507C37">
            <w:pPr>
              <w:widowControl/>
              <w:jc w:val="left"/>
              <w:rPr>
                <w:rFonts w:ascii="宋体" w:eastAsia="宋体" w:hAnsi="宋体" w:cs="宋体"/>
                <w:bCs/>
                <w:kern w:val="0"/>
                <w:sz w:val="24"/>
                <w:lang w:bidi="ar"/>
              </w:rPr>
            </w:pPr>
            <w:r w:rsidRPr="00DA3A38">
              <w:rPr>
                <w:rFonts w:ascii="宋体" w:eastAsia="宋体" w:hAnsi="宋体" w:cs="宋体" w:hint="eastAsia"/>
                <w:bCs/>
                <w:kern w:val="0"/>
                <w:sz w:val="24"/>
                <w:lang w:bidi="ar"/>
              </w:rPr>
              <w:t>展板设计</w:t>
            </w:r>
            <w:r w:rsidRPr="00DA3A38">
              <w:rPr>
                <w:rFonts w:ascii="宋体" w:eastAsia="宋体" w:hAnsi="宋体" w:cs="宋体"/>
                <w:bCs/>
                <w:sz w:val="24"/>
              </w:rPr>
              <w:t>色彩搭配协调、鲜明，字体清晰易读，大小适中</w:t>
            </w:r>
            <w:r w:rsidRPr="00DA3A38">
              <w:rPr>
                <w:rFonts w:ascii="宋体" w:eastAsia="宋体" w:hAnsi="宋体" w:cs="宋体" w:hint="eastAsia"/>
                <w:bCs/>
                <w:sz w:val="24"/>
              </w:rPr>
              <w:t>，图片</w:t>
            </w:r>
            <w:r w:rsidRPr="00DA3A38">
              <w:rPr>
                <w:rFonts w:ascii="宋体" w:eastAsia="宋体" w:hAnsi="宋体" w:cs="宋体"/>
                <w:bCs/>
                <w:sz w:val="24"/>
              </w:rPr>
              <w:t>与文字内容</w:t>
            </w:r>
            <w:r w:rsidRPr="00DA3A38">
              <w:rPr>
                <w:rFonts w:ascii="宋体" w:eastAsia="宋体" w:hAnsi="宋体" w:cs="宋体" w:hint="eastAsia"/>
                <w:bCs/>
                <w:sz w:val="24"/>
              </w:rPr>
              <w:t>排版有序，比例协调，</w:t>
            </w:r>
            <w:r w:rsidRPr="00DA3A38">
              <w:rPr>
                <w:rFonts w:ascii="宋体" w:eastAsia="宋体" w:hAnsi="宋体" w:cs="宋体"/>
                <w:bCs/>
                <w:sz w:val="24"/>
              </w:rPr>
              <w:t>相互呼应，整体效果</w:t>
            </w:r>
            <w:r w:rsidRPr="00DA3A38">
              <w:rPr>
                <w:rFonts w:ascii="宋体" w:eastAsia="宋体" w:hAnsi="宋体" w:cs="宋体" w:hint="eastAsia"/>
                <w:bCs/>
                <w:sz w:val="24"/>
              </w:rPr>
              <w:t>美观的得10分；展板设计色彩搭配</w:t>
            </w:r>
            <w:r w:rsidR="00234F10" w:rsidRPr="00DA3A38">
              <w:rPr>
                <w:rFonts w:ascii="宋体" w:eastAsia="宋体" w:hAnsi="宋体" w:cs="宋体" w:hint="eastAsia"/>
                <w:bCs/>
                <w:sz w:val="24"/>
              </w:rPr>
              <w:t>较为</w:t>
            </w:r>
            <w:r w:rsidRPr="00DA3A38">
              <w:rPr>
                <w:rFonts w:ascii="宋体" w:eastAsia="宋体" w:hAnsi="宋体" w:cs="宋体" w:hint="eastAsia"/>
                <w:bCs/>
                <w:sz w:val="24"/>
              </w:rPr>
              <w:t>协调，图片</w:t>
            </w:r>
            <w:r w:rsidRPr="00DA3A38">
              <w:rPr>
                <w:rFonts w:ascii="宋体" w:eastAsia="宋体" w:hAnsi="宋体" w:cs="宋体"/>
                <w:bCs/>
                <w:sz w:val="24"/>
              </w:rPr>
              <w:t>与文字内容</w:t>
            </w:r>
            <w:r w:rsidRPr="00DA3A38">
              <w:rPr>
                <w:rFonts w:ascii="宋体" w:eastAsia="宋体" w:hAnsi="宋体" w:cs="宋体" w:hint="eastAsia"/>
                <w:bCs/>
                <w:sz w:val="24"/>
              </w:rPr>
              <w:t>排版有序，</w:t>
            </w:r>
            <w:r w:rsidR="00234F10" w:rsidRPr="00DA3A38">
              <w:rPr>
                <w:rFonts w:ascii="宋体" w:eastAsia="宋体" w:hAnsi="宋体" w:cs="宋体" w:hint="eastAsia"/>
                <w:bCs/>
                <w:sz w:val="24"/>
              </w:rPr>
              <w:t>空间分配不够合理</w:t>
            </w:r>
            <w:r w:rsidRPr="00DA3A38">
              <w:rPr>
                <w:rFonts w:ascii="宋体" w:eastAsia="宋体" w:hAnsi="宋体" w:cs="宋体" w:hint="eastAsia"/>
                <w:bCs/>
                <w:sz w:val="24"/>
              </w:rPr>
              <w:t>得5分；展板设计理念陈旧，内容排版无美感的得2分；未提供展板设计效果图的得0分。</w:t>
            </w:r>
          </w:p>
        </w:tc>
      </w:tr>
      <w:tr w:rsidR="00FA4B8E" w:rsidRPr="00DA3A38">
        <w:trPr>
          <w:trHeight w:val="840"/>
          <w:jc w:val="center"/>
        </w:trPr>
        <w:tc>
          <w:tcPr>
            <w:tcW w:w="848" w:type="pct"/>
            <w:shd w:val="clear" w:color="auto" w:fill="auto"/>
            <w:tcMar>
              <w:top w:w="96" w:type="dxa"/>
              <w:left w:w="96" w:type="dxa"/>
              <w:bottom w:w="96" w:type="dxa"/>
              <w:right w:w="96" w:type="dxa"/>
            </w:tcMar>
            <w:vAlign w:val="center"/>
          </w:tcPr>
          <w:p w:rsidR="00FA4B8E" w:rsidRPr="00DA3A38" w:rsidRDefault="00507C37">
            <w:pPr>
              <w:widowControl/>
              <w:jc w:val="left"/>
              <w:textAlignment w:val="center"/>
              <w:rPr>
                <w:rFonts w:ascii="宋体" w:eastAsia="宋体" w:hAnsi="宋体" w:cs="宋体"/>
                <w:bCs/>
                <w:color w:val="000000"/>
                <w:kern w:val="0"/>
                <w:sz w:val="24"/>
                <w:lang w:bidi="ar"/>
              </w:rPr>
            </w:pPr>
            <w:r w:rsidRPr="00DA3A38">
              <w:rPr>
                <w:rFonts w:ascii="宋体" w:eastAsia="宋体" w:hAnsi="宋体" w:cs="宋体" w:hint="eastAsia"/>
                <w:bCs/>
                <w:color w:val="000000"/>
                <w:kern w:val="0"/>
                <w:sz w:val="24"/>
                <w:lang w:bidi="ar"/>
              </w:rPr>
              <w:t>定制展板4</w:t>
            </w:r>
          </w:p>
        </w:tc>
        <w:tc>
          <w:tcPr>
            <w:tcW w:w="754" w:type="pct"/>
            <w:shd w:val="clear" w:color="auto" w:fill="auto"/>
            <w:tcMar>
              <w:top w:w="96" w:type="dxa"/>
              <w:left w:w="96" w:type="dxa"/>
              <w:bottom w:w="96" w:type="dxa"/>
              <w:right w:w="96" w:type="dxa"/>
            </w:tcMar>
            <w:vAlign w:val="center"/>
          </w:tcPr>
          <w:p w:rsidR="00FA4B8E" w:rsidRPr="00DA3A38" w:rsidRDefault="00507C37">
            <w:pPr>
              <w:widowControl/>
              <w:jc w:val="center"/>
              <w:rPr>
                <w:rFonts w:ascii="宋体" w:eastAsia="宋体" w:hAnsi="宋体" w:cs="宋体"/>
                <w:bCs/>
                <w:kern w:val="0"/>
                <w:sz w:val="24"/>
                <w:lang w:bidi="ar"/>
              </w:rPr>
            </w:pPr>
            <w:r w:rsidRPr="00DA3A38">
              <w:rPr>
                <w:rFonts w:ascii="宋体" w:eastAsia="宋体" w:hAnsi="宋体" w:cs="宋体" w:hint="eastAsia"/>
                <w:bCs/>
                <w:kern w:val="0"/>
                <w:sz w:val="24"/>
                <w:lang w:bidi="ar"/>
              </w:rPr>
              <w:t>10</w:t>
            </w:r>
          </w:p>
        </w:tc>
        <w:tc>
          <w:tcPr>
            <w:tcW w:w="3398" w:type="pct"/>
            <w:shd w:val="clear" w:color="auto" w:fill="auto"/>
            <w:tcMar>
              <w:top w:w="96" w:type="dxa"/>
              <w:left w:w="96" w:type="dxa"/>
              <w:bottom w:w="96" w:type="dxa"/>
              <w:right w:w="96" w:type="dxa"/>
            </w:tcMar>
            <w:vAlign w:val="center"/>
          </w:tcPr>
          <w:p w:rsidR="00FA4B8E" w:rsidRPr="00DA3A38" w:rsidRDefault="00507C37">
            <w:pPr>
              <w:widowControl/>
              <w:jc w:val="left"/>
              <w:rPr>
                <w:rFonts w:ascii="宋体" w:eastAsia="宋体" w:hAnsi="宋体" w:cs="宋体"/>
                <w:bCs/>
                <w:kern w:val="0"/>
                <w:sz w:val="24"/>
                <w:lang w:bidi="ar"/>
              </w:rPr>
            </w:pPr>
            <w:r w:rsidRPr="00DA3A38">
              <w:rPr>
                <w:rFonts w:ascii="宋体" w:eastAsia="宋体" w:hAnsi="宋体" w:cs="宋体" w:hint="eastAsia"/>
                <w:bCs/>
                <w:kern w:val="0"/>
                <w:sz w:val="24"/>
                <w:lang w:bidi="ar"/>
              </w:rPr>
              <w:t>展板设计</w:t>
            </w:r>
            <w:r w:rsidRPr="00DA3A38">
              <w:rPr>
                <w:rFonts w:ascii="宋体" w:eastAsia="宋体" w:hAnsi="宋体" w:cs="宋体"/>
                <w:bCs/>
                <w:sz w:val="24"/>
              </w:rPr>
              <w:t>色彩搭配协调、鲜明，字体清晰易读，大小适中</w:t>
            </w:r>
            <w:r w:rsidRPr="00DA3A38">
              <w:rPr>
                <w:rFonts w:ascii="宋体" w:eastAsia="宋体" w:hAnsi="宋体" w:cs="宋体" w:hint="eastAsia"/>
                <w:bCs/>
                <w:sz w:val="24"/>
              </w:rPr>
              <w:t>，图片</w:t>
            </w:r>
            <w:r w:rsidRPr="00DA3A38">
              <w:rPr>
                <w:rFonts w:ascii="宋体" w:eastAsia="宋体" w:hAnsi="宋体" w:cs="宋体"/>
                <w:bCs/>
                <w:sz w:val="24"/>
              </w:rPr>
              <w:t>与文字内容</w:t>
            </w:r>
            <w:r w:rsidRPr="00DA3A38">
              <w:rPr>
                <w:rFonts w:ascii="宋体" w:eastAsia="宋体" w:hAnsi="宋体" w:cs="宋体" w:hint="eastAsia"/>
                <w:bCs/>
                <w:sz w:val="24"/>
              </w:rPr>
              <w:t>排版有序，比例协调，</w:t>
            </w:r>
            <w:r w:rsidRPr="00DA3A38">
              <w:rPr>
                <w:rFonts w:ascii="宋体" w:eastAsia="宋体" w:hAnsi="宋体" w:cs="宋体"/>
                <w:bCs/>
                <w:sz w:val="24"/>
              </w:rPr>
              <w:t>相互呼应，整体效果</w:t>
            </w:r>
            <w:r w:rsidRPr="00DA3A38">
              <w:rPr>
                <w:rFonts w:ascii="宋体" w:eastAsia="宋体" w:hAnsi="宋体" w:cs="宋体" w:hint="eastAsia"/>
                <w:bCs/>
                <w:sz w:val="24"/>
              </w:rPr>
              <w:t>美观的得10分；</w:t>
            </w:r>
            <w:r w:rsidR="00234F10" w:rsidRPr="00DA3A38">
              <w:rPr>
                <w:rFonts w:ascii="宋体" w:eastAsia="宋体" w:hAnsi="宋体" w:cs="宋体" w:hint="eastAsia"/>
                <w:bCs/>
                <w:sz w:val="24"/>
              </w:rPr>
              <w:t>展板设计色彩搭配较为协调，排版有序得5分</w:t>
            </w:r>
            <w:r w:rsidRPr="00DA3A38">
              <w:rPr>
                <w:rFonts w:ascii="宋体" w:eastAsia="宋体" w:hAnsi="宋体" w:cs="宋体" w:hint="eastAsia"/>
                <w:bCs/>
                <w:sz w:val="24"/>
              </w:rPr>
              <w:t>；展板设计理念陈旧，内容排版无美感的得2分；未提供展板设计效果图的得0分。</w:t>
            </w:r>
          </w:p>
        </w:tc>
      </w:tr>
      <w:tr w:rsidR="00FA4B8E" w:rsidRPr="00DA3A38">
        <w:trPr>
          <w:trHeight w:val="511"/>
          <w:jc w:val="center"/>
        </w:trPr>
        <w:tc>
          <w:tcPr>
            <w:tcW w:w="5000" w:type="pct"/>
            <w:gridSpan w:val="3"/>
            <w:shd w:val="clear" w:color="auto" w:fill="auto"/>
            <w:tcMar>
              <w:top w:w="96" w:type="dxa"/>
              <w:left w:w="96" w:type="dxa"/>
              <w:bottom w:w="96" w:type="dxa"/>
              <w:right w:w="96" w:type="dxa"/>
            </w:tcMar>
            <w:vAlign w:val="center"/>
          </w:tcPr>
          <w:p w:rsidR="00FA4B8E" w:rsidRPr="00DA3A38" w:rsidRDefault="00507C37">
            <w:pPr>
              <w:widowControl/>
              <w:jc w:val="center"/>
              <w:rPr>
                <w:rFonts w:ascii="宋体" w:eastAsia="宋体" w:hAnsi="宋体" w:cs="宋体"/>
                <w:bCs/>
                <w:kern w:val="0"/>
                <w:sz w:val="24"/>
                <w:lang w:bidi="ar"/>
              </w:rPr>
            </w:pPr>
            <w:r w:rsidRPr="00DA3A38">
              <w:rPr>
                <w:rFonts w:ascii="宋体" w:eastAsia="宋体" w:hAnsi="宋体" w:cs="宋体" w:hint="eastAsia"/>
                <w:bCs/>
                <w:kern w:val="0"/>
                <w:sz w:val="24"/>
                <w:lang w:bidi="ar"/>
              </w:rPr>
              <w:t>第二部分：响应时间（20分）</w:t>
            </w:r>
          </w:p>
        </w:tc>
      </w:tr>
      <w:tr w:rsidR="00FA4B8E" w:rsidRPr="00DA3A38">
        <w:trPr>
          <w:trHeight w:val="1269"/>
          <w:jc w:val="center"/>
        </w:trPr>
        <w:tc>
          <w:tcPr>
            <w:tcW w:w="848" w:type="pct"/>
            <w:shd w:val="clear" w:color="auto" w:fill="auto"/>
            <w:tcMar>
              <w:top w:w="96" w:type="dxa"/>
              <w:left w:w="96" w:type="dxa"/>
              <w:bottom w:w="96" w:type="dxa"/>
              <w:right w:w="96" w:type="dxa"/>
            </w:tcMar>
            <w:vAlign w:val="center"/>
          </w:tcPr>
          <w:p w:rsidR="00FA4B8E" w:rsidRPr="00DA3A38" w:rsidRDefault="00507C37">
            <w:pPr>
              <w:widowControl/>
              <w:jc w:val="center"/>
              <w:rPr>
                <w:rFonts w:ascii="宋体" w:eastAsia="宋体" w:hAnsi="宋体" w:cs="宋体"/>
                <w:bCs/>
                <w:sz w:val="24"/>
              </w:rPr>
            </w:pPr>
            <w:r w:rsidRPr="00DA3A38">
              <w:rPr>
                <w:rFonts w:ascii="宋体" w:eastAsia="宋体" w:hAnsi="宋体" w:cs="宋体" w:hint="eastAsia"/>
                <w:bCs/>
                <w:kern w:val="0"/>
                <w:sz w:val="24"/>
                <w:lang w:bidi="ar"/>
              </w:rPr>
              <w:t>响应时间</w:t>
            </w:r>
          </w:p>
        </w:tc>
        <w:tc>
          <w:tcPr>
            <w:tcW w:w="754" w:type="pct"/>
            <w:shd w:val="clear" w:color="auto" w:fill="auto"/>
            <w:tcMar>
              <w:top w:w="96" w:type="dxa"/>
              <w:left w:w="96" w:type="dxa"/>
              <w:bottom w:w="96" w:type="dxa"/>
              <w:right w:w="96" w:type="dxa"/>
            </w:tcMar>
            <w:vAlign w:val="center"/>
          </w:tcPr>
          <w:p w:rsidR="00FA4B8E" w:rsidRPr="00DA3A38" w:rsidRDefault="00507C37">
            <w:pPr>
              <w:widowControl/>
              <w:jc w:val="center"/>
              <w:rPr>
                <w:rFonts w:ascii="宋体" w:eastAsia="宋体" w:hAnsi="宋体" w:cs="宋体"/>
                <w:bCs/>
                <w:sz w:val="24"/>
              </w:rPr>
            </w:pPr>
            <w:r w:rsidRPr="00DA3A38">
              <w:rPr>
                <w:rFonts w:ascii="宋体" w:eastAsia="宋体" w:hAnsi="宋体" w:cs="宋体" w:hint="eastAsia"/>
                <w:bCs/>
                <w:kern w:val="0"/>
                <w:sz w:val="24"/>
                <w:lang w:bidi="ar"/>
              </w:rPr>
              <w:t>20</w:t>
            </w:r>
          </w:p>
        </w:tc>
        <w:tc>
          <w:tcPr>
            <w:tcW w:w="3398" w:type="pct"/>
            <w:shd w:val="clear" w:color="auto" w:fill="auto"/>
            <w:tcMar>
              <w:top w:w="96" w:type="dxa"/>
              <w:left w:w="96" w:type="dxa"/>
              <w:bottom w:w="96" w:type="dxa"/>
              <w:right w:w="96" w:type="dxa"/>
            </w:tcMar>
            <w:vAlign w:val="center"/>
          </w:tcPr>
          <w:p w:rsidR="00FA4B8E" w:rsidRPr="00DA3A38" w:rsidRDefault="00507C37">
            <w:pPr>
              <w:widowControl/>
              <w:jc w:val="left"/>
              <w:rPr>
                <w:rFonts w:ascii="宋体" w:eastAsia="宋体" w:hAnsi="宋体" w:cs="宋体"/>
                <w:bCs/>
                <w:sz w:val="24"/>
              </w:rPr>
            </w:pPr>
            <w:r w:rsidRPr="00DA3A38">
              <w:rPr>
                <w:rFonts w:ascii="宋体" w:eastAsia="宋体" w:hAnsi="宋体" w:cs="宋体" w:hint="eastAsia"/>
                <w:bCs/>
                <w:kern w:val="0"/>
                <w:sz w:val="24"/>
                <w:lang w:bidi="ar"/>
              </w:rPr>
              <w:t>承诺2个小时内对采购人提出的修改意见整改完毕的得20分;承诺4个小时内对采购人提出的修改意见整改完毕的得10分;承诺6个小时内对采购人提出的修改意见整改完毕的得5分，超出响应时间或未提供承诺函的不得分。须提供承诺函</w:t>
            </w:r>
          </w:p>
        </w:tc>
      </w:tr>
      <w:tr w:rsidR="00FA4B8E" w:rsidRPr="00DA3A38">
        <w:trPr>
          <w:trHeight w:val="383"/>
          <w:jc w:val="center"/>
        </w:trPr>
        <w:tc>
          <w:tcPr>
            <w:tcW w:w="5000" w:type="pct"/>
            <w:gridSpan w:val="3"/>
            <w:shd w:val="clear" w:color="auto" w:fill="auto"/>
            <w:tcMar>
              <w:top w:w="96" w:type="dxa"/>
              <w:left w:w="96" w:type="dxa"/>
              <w:bottom w:w="96" w:type="dxa"/>
              <w:right w:w="96" w:type="dxa"/>
            </w:tcMar>
            <w:vAlign w:val="center"/>
          </w:tcPr>
          <w:p w:rsidR="00FA4B8E" w:rsidRPr="00DA3A38" w:rsidRDefault="00507C37">
            <w:pPr>
              <w:widowControl/>
              <w:jc w:val="center"/>
              <w:rPr>
                <w:rFonts w:ascii="宋体" w:eastAsia="宋体" w:hAnsi="宋体" w:cs="宋体"/>
                <w:bCs/>
                <w:kern w:val="0"/>
                <w:sz w:val="24"/>
                <w:lang w:bidi="ar"/>
              </w:rPr>
            </w:pPr>
            <w:r w:rsidRPr="00DA3A38">
              <w:rPr>
                <w:rFonts w:ascii="宋体" w:eastAsia="宋体" w:hAnsi="宋体" w:cs="宋体" w:hint="eastAsia"/>
                <w:bCs/>
                <w:kern w:val="0"/>
                <w:sz w:val="24"/>
                <w:lang w:bidi="ar"/>
              </w:rPr>
              <w:t>第三部分：价格评分标准（20分）</w:t>
            </w:r>
          </w:p>
        </w:tc>
      </w:tr>
      <w:tr w:rsidR="00FA4B8E" w:rsidRPr="00DA3A38">
        <w:trPr>
          <w:trHeight w:val="1004"/>
          <w:jc w:val="center"/>
        </w:trPr>
        <w:tc>
          <w:tcPr>
            <w:tcW w:w="848" w:type="pct"/>
            <w:shd w:val="clear" w:color="auto" w:fill="auto"/>
            <w:tcMar>
              <w:top w:w="96" w:type="dxa"/>
              <w:left w:w="96" w:type="dxa"/>
              <w:bottom w:w="96" w:type="dxa"/>
              <w:right w:w="96" w:type="dxa"/>
            </w:tcMar>
            <w:vAlign w:val="center"/>
          </w:tcPr>
          <w:p w:rsidR="00FA4B8E" w:rsidRPr="00DA3A38" w:rsidRDefault="00507C37">
            <w:pPr>
              <w:widowControl/>
              <w:jc w:val="center"/>
              <w:rPr>
                <w:rFonts w:ascii="宋体" w:eastAsia="宋体" w:hAnsi="宋体" w:cs="宋体"/>
                <w:bCs/>
                <w:sz w:val="24"/>
              </w:rPr>
            </w:pPr>
            <w:r w:rsidRPr="00DA3A38">
              <w:rPr>
                <w:rFonts w:ascii="宋体" w:eastAsia="宋体" w:hAnsi="宋体" w:cs="宋体" w:hint="eastAsia"/>
                <w:bCs/>
                <w:kern w:val="0"/>
                <w:sz w:val="24"/>
                <w:lang w:bidi="ar"/>
              </w:rPr>
              <w:t>报价评分</w:t>
            </w:r>
          </w:p>
        </w:tc>
        <w:tc>
          <w:tcPr>
            <w:tcW w:w="754" w:type="pct"/>
            <w:shd w:val="clear" w:color="auto" w:fill="auto"/>
            <w:tcMar>
              <w:top w:w="96" w:type="dxa"/>
              <w:left w:w="96" w:type="dxa"/>
              <w:bottom w:w="96" w:type="dxa"/>
              <w:right w:w="96" w:type="dxa"/>
            </w:tcMar>
            <w:vAlign w:val="center"/>
          </w:tcPr>
          <w:p w:rsidR="00FA4B8E" w:rsidRPr="00DA3A38" w:rsidRDefault="00507C37">
            <w:pPr>
              <w:widowControl/>
              <w:jc w:val="center"/>
              <w:rPr>
                <w:rFonts w:ascii="宋体" w:eastAsia="宋体" w:hAnsi="宋体" w:cs="宋体"/>
                <w:bCs/>
                <w:sz w:val="24"/>
              </w:rPr>
            </w:pPr>
            <w:r w:rsidRPr="00DA3A38">
              <w:rPr>
                <w:rFonts w:ascii="宋体" w:eastAsia="宋体" w:hAnsi="宋体" w:cs="宋体" w:hint="eastAsia"/>
                <w:bCs/>
                <w:kern w:val="0"/>
                <w:sz w:val="24"/>
                <w:lang w:bidi="ar"/>
              </w:rPr>
              <w:t>20</w:t>
            </w:r>
          </w:p>
        </w:tc>
        <w:tc>
          <w:tcPr>
            <w:tcW w:w="3398" w:type="pct"/>
            <w:shd w:val="clear" w:color="auto" w:fill="auto"/>
            <w:tcMar>
              <w:top w:w="96" w:type="dxa"/>
              <w:left w:w="96" w:type="dxa"/>
              <w:bottom w:w="96" w:type="dxa"/>
              <w:right w:w="96" w:type="dxa"/>
            </w:tcMar>
            <w:vAlign w:val="center"/>
          </w:tcPr>
          <w:p w:rsidR="00FA4B8E" w:rsidRPr="00DA3A38" w:rsidRDefault="00507C37">
            <w:pPr>
              <w:widowControl/>
              <w:jc w:val="left"/>
              <w:rPr>
                <w:rFonts w:ascii="宋体" w:eastAsia="宋体" w:hAnsi="宋体" w:cs="宋体"/>
                <w:bCs/>
                <w:sz w:val="24"/>
              </w:rPr>
            </w:pPr>
            <w:r w:rsidRPr="00DA3A38">
              <w:rPr>
                <w:rFonts w:ascii="宋体" w:eastAsia="宋体" w:hAnsi="宋体" w:cs="宋体" w:hint="eastAsia"/>
                <w:bCs/>
                <w:kern w:val="0"/>
                <w:sz w:val="24"/>
                <w:lang w:bidi="ar"/>
              </w:rPr>
              <w:t>价格分采用低价优先计算，即满足报价文件要求且价格最低的报价为评审基准价（最低报价不是成交的唯一依据）。报价得分 =（评标基准价 / 报价）× 价格分值。</w:t>
            </w:r>
          </w:p>
        </w:tc>
      </w:tr>
    </w:tbl>
    <w:p w:rsidR="00FA4B8E" w:rsidRPr="00DA3A38" w:rsidRDefault="00507C37">
      <w:pPr>
        <w:spacing w:line="360" w:lineRule="auto"/>
        <w:rPr>
          <w:rFonts w:ascii="宋体" w:eastAsia="宋体" w:hAnsi="宋体" w:cs="宋体"/>
          <w:bCs/>
          <w:sz w:val="24"/>
        </w:rPr>
      </w:pPr>
      <w:r w:rsidRPr="00DA3A38">
        <w:rPr>
          <w:rFonts w:ascii="宋体" w:eastAsia="宋体" w:hAnsi="宋体" w:cs="宋体" w:hint="eastAsia"/>
          <w:b/>
          <w:sz w:val="24"/>
        </w:rPr>
        <w:t>七、递交材料时间及联系方式</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1.报价文件截止时间：公告截止时间当天；</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2.报价文件递交地点：</w:t>
      </w:r>
      <w:r w:rsidRPr="00DA3A38">
        <w:rPr>
          <w:rFonts w:ascii="宋体" w:eastAsia="宋体" w:hAnsi="宋体" w:cs="宋体" w:hint="eastAsia"/>
          <w:bCs/>
          <w:sz w:val="24"/>
          <w:u w:val="single"/>
        </w:rPr>
        <w:t xml:space="preserve">                         </w:t>
      </w:r>
      <w:r w:rsidRPr="00DA3A38">
        <w:rPr>
          <w:rFonts w:ascii="宋体" w:eastAsia="宋体" w:hAnsi="宋体" w:cs="宋体" w:hint="eastAsia"/>
          <w:bCs/>
          <w:sz w:val="24"/>
        </w:rPr>
        <w:t>；</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3.联系人：</w:t>
      </w:r>
      <w:r w:rsidRPr="00DA3A38">
        <w:rPr>
          <w:rFonts w:ascii="宋体" w:eastAsia="宋体" w:hAnsi="宋体" w:cs="宋体" w:hint="eastAsia"/>
          <w:bCs/>
          <w:sz w:val="24"/>
          <w:u w:val="single"/>
        </w:rPr>
        <w:t xml:space="preserve">               </w:t>
      </w:r>
      <w:r w:rsidRPr="00DA3A38">
        <w:rPr>
          <w:rFonts w:ascii="宋体" w:eastAsia="宋体" w:hAnsi="宋体" w:cs="宋体" w:hint="eastAsia"/>
          <w:bCs/>
          <w:sz w:val="24"/>
        </w:rPr>
        <w:t>，联系电话:</w:t>
      </w:r>
      <w:r w:rsidRPr="00DA3A38">
        <w:rPr>
          <w:rFonts w:ascii="宋体" w:eastAsia="宋体" w:hAnsi="宋体" w:cs="宋体" w:hint="eastAsia"/>
          <w:bCs/>
          <w:sz w:val="24"/>
          <w:u w:val="single"/>
        </w:rPr>
        <w:t xml:space="preserve">                </w:t>
      </w:r>
      <w:r w:rsidRPr="00DA3A38">
        <w:rPr>
          <w:rFonts w:ascii="宋体" w:eastAsia="宋体" w:hAnsi="宋体" w:cs="宋体" w:hint="eastAsia"/>
          <w:bCs/>
          <w:sz w:val="24"/>
        </w:rPr>
        <w:t>。</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按采购内容及要求提供报价文件；报价文件（正本一份）必须装订成册并加盖报价单位公章和骑缝章；用信封密封，加盖封口章，并标明报价单位名称、报价项目名称；未按要求密封、标记和投递的报价文件，采购单位有权拒收。报价人自行承担其参加报价所涉及的一切费用。</w:t>
      </w:r>
    </w:p>
    <w:p w:rsidR="00FA4B8E" w:rsidRPr="00DA3A38" w:rsidRDefault="00507C37">
      <w:pPr>
        <w:spacing w:line="360" w:lineRule="auto"/>
        <w:rPr>
          <w:rFonts w:ascii="宋体" w:eastAsia="宋体" w:hAnsi="宋体" w:cs="宋体"/>
          <w:bCs/>
          <w:sz w:val="24"/>
        </w:rPr>
      </w:pPr>
      <w:r w:rsidRPr="00DA3A38">
        <w:rPr>
          <w:rFonts w:ascii="宋体" w:eastAsia="宋体" w:hAnsi="宋体" w:cs="宋体" w:hint="eastAsia"/>
          <w:b/>
          <w:sz w:val="24"/>
        </w:rPr>
        <w:t>八、其他要求</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1、成交人应对报价方案进行深化设计。深化设计方案和</w:t>
      </w:r>
      <w:r w:rsidRPr="00DA3A38">
        <w:rPr>
          <w:rFonts w:ascii="宋体" w:eastAsia="宋体" w:hAnsi="宋体" w:cs="宋体" w:hint="eastAsia"/>
          <w:sz w:val="24"/>
        </w:rPr>
        <w:t>展板设计内容须经采购人确认后方可实施。</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lastRenderedPageBreak/>
        <w:t>2、成交人所提交的全部中间成果和最终成果文件及任何数据、资料等不得侵犯任何第三方的知识产权或其他权利，由于采购单位使用该文件、数据、资料侵权所导致的任何索赔或责任均</w:t>
      </w:r>
      <w:proofErr w:type="gramStart"/>
      <w:r w:rsidRPr="00DA3A38">
        <w:rPr>
          <w:rFonts w:ascii="宋体" w:eastAsia="宋体" w:hAnsi="宋体" w:cs="宋体" w:hint="eastAsia"/>
          <w:bCs/>
          <w:sz w:val="24"/>
        </w:rPr>
        <w:t>由成交人</w:t>
      </w:r>
      <w:proofErr w:type="gramEnd"/>
      <w:r w:rsidRPr="00DA3A38">
        <w:rPr>
          <w:rFonts w:ascii="宋体" w:eastAsia="宋体" w:hAnsi="宋体" w:cs="宋体" w:hint="eastAsia"/>
          <w:bCs/>
          <w:sz w:val="24"/>
        </w:rPr>
        <w:t>承担。</w:t>
      </w:r>
    </w:p>
    <w:p w:rsidR="00FA4B8E" w:rsidRPr="00DA3A38"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3、未经采购单位书面同意，成交人不得将本项目的中间成果和最终成果文件及任何数据、资料向任何第三方转让、授权任何第三方使用或用于合同项目外的其他项目。</w:t>
      </w:r>
    </w:p>
    <w:p w:rsidR="00FA4B8E" w:rsidRDefault="00507C37">
      <w:pPr>
        <w:spacing w:line="360" w:lineRule="auto"/>
        <w:ind w:firstLineChars="200" w:firstLine="480"/>
        <w:rPr>
          <w:rFonts w:ascii="宋体" w:eastAsia="宋体" w:hAnsi="宋体" w:cs="宋体"/>
          <w:bCs/>
          <w:sz w:val="24"/>
        </w:rPr>
      </w:pPr>
      <w:r w:rsidRPr="00DA3A38">
        <w:rPr>
          <w:rFonts w:ascii="宋体" w:eastAsia="宋体" w:hAnsi="宋体" w:cs="宋体" w:hint="eastAsia"/>
          <w:bCs/>
          <w:sz w:val="24"/>
        </w:rPr>
        <w:t>4、双方应遵守国家的有关保密规定。妥善保管对方提供的资料，保守对方的各项秘密，并保护对方的知识产权。</w:t>
      </w:r>
    </w:p>
    <w:sectPr w:rsidR="00FA4B8E">
      <w:pgSz w:w="11906" w:h="16838"/>
      <w:pgMar w:top="1134" w:right="1134" w:bottom="1134" w:left="141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0CA9" w:rsidRDefault="00CC0CA9" w:rsidP="00274D96">
      <w:r>
        <w:separator/>
      </w:r>
    </w:p>
  </w:endnote>
  <w:endnote w:type="continuationSeparator" w:id="0">
    <w:p w:rsidR="00CC0CA9" w:rsidRDefault="00CC0CA9" w:rsidP="00274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0CA9" w:rsidRDefault="00CC0CA9" w:rsidP="00274D96">
      <w:r>
        <w:separator/>
      </w:r>
    </w:p>
  </w:footnote>
  <w:footnote w:type="continuationSeparator" w:id="0">
    <w:p w:rsidR="00CC0CA9" w:rsidRDefault="00CC0CA9" w:rsidP="00274D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DEzMGY2N2ViMGY0YWFiYWJlNzY5MDY1YTI2OGM4MmIifQ=="/>
  </w:docVars>
  <w:rsids>
    <w:rsidRoot w:val="36313B14"/>
    <w:rsid w:val="00190BE4"/>
    <w:rsid w:val="00234F10"/>
    <w:rsid w:val="00274D96"/>
    <w:rsid w:val="002F221A"/>
    <w:rsid w:val="003A4B4F"/>
    <w:rsid w:val="003E7FC9"/>
    <w:rsid w:val="00507C37"/>
    <w:rsid w:val="0065529D"/>
    <w:rsid w:val="00935EFA"/>
    <w:rsid w:val="00945AFF"/>
    <w:rsid w:val="00CC0CA9"/>
    <w:rsid w:val="00DA3A38"/>
    <w:rsid w:val="00FA4B8E"/>
    <w:rsid w:val="04F54EA0"/>
    <w:rsid w:val="09297943"/>
    <w:rsid w:val="0F7C669A"/>
    <w:rsid w:val="2CDB5A10"/>
    <w:rsid w:val="35D17358"/>
    <w:rsid w:val="36313B14"/>
    <w:rsid w:val="43233E35"/>
    <w:rsid w:val="57021A19"/>
    <w:rsid w:val="5E8B4CE6"/>
    <w:rsid w:val="60C8719E"/>
    <w:rsid w:val="639F43A4"/>
    <w:rsid w:val="707A6B92"/>
    <w:rsid w:val="719A12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006F0E"/>
  <w15:docId w15:val="{3AE4617D-F185-4BB1-B712-DA9E30E68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unhideWhenUsed="1"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6" w:lineRule="auto"/>
      <w:jc w:val="center"/>
      <w:outlineLvl w:val="0"/>
    </w:pPr>
    <w:rPr>
      <w:rFonts w:ascii="宋体" w:eastAsia="宋体" w:hAnsi="宋体" w:cs="宋体"/>
      <w:b/>
      <w:kern w:val="44"/>
      <w:sz w:val="28"/>
      <w:szCs w:val="28"/>
    </w:rPr>
  </w:style>
  <w:style w:type="paragraph" w:styleId="2">
    <w:name w:val="heading 2"/>
    <w:basedOn w:val="a"/>
    <w:next w:val="a"/>
    <w:semiHidden/>
    <w:unhideWhenUsed/>
    <w:qFormat/>
    <w:pPr>
      <w:keepNext/>
      <w:keepLines/>
      <w:spacing w:before="260" w:after="260" w:line="413" w:lineRule="auto"/>
      <w:jc w:val="center"/>
      <w:outlineLvl w:val="1"/>
    </w:pPr>
    <w:rPr>
      <w:rFonts w:ascii="宋体" w:eastAsia="宋体" w:hAnsi="宋体" w:cs="宋体"/>
      <w:b/>
      <w:sz w:val="24"/>
    </w:rPr>
  </w:style>
  <w:style w:type="paragraph" w:styleId="3">
    <w:name w:val="heading 3"/>
    <w:basedOn w:val="a"/>
    <w:next w:val="a"/>
    <w:semiHidden/>
    <w:unhideWhenUsed/>
    <w:qFormat/>
    <w:pPr>
      <w:keepNext/>
      <w:keepLines/>
      <w:spacing w:before="260" w:after="260" w:line="413" w:lineRule="auto"/>
      <w:jc w:val="center"/>
      <w:outlineLvl w:val="2"/>
    </w:pPr>
    <w:rPr>
      <w:rFonts w:ascii="宋体" w:eastAsia="宋体" w:hAnsi="宋体" w:cs="宋体"/>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autoRedefine/>
    <w:uiPriority w:val="99"/>
    <w:unhideWhenUsed/>
    <w:qFormat/>
    <w:pPr>
      <w:jc w:val="left"/>
    </w:pPr>
  </w:style>
  <w:style w:type="paragraph" w:styleId="a4">
    <w:name w:val="footer"/>
    <w:basedOn w:val="a"/>
    <w:link w:val="a5"/>
    <w:pPr>
      <w:tabs>
        <w:tab w:val="center" w:pos="4153"/>
        <w:tab w:val="right" w:pos="8306"/>
      </w:tabs>
      <w:snapToGrid w:val="0"/>
      <w:jc w:val="left"/>
    </w:pPr>
    <w:rPr>
      <w:sz w:val="18"/>
      <w:szCs w:val="18"/>
    </w:rPr>
  </w:style>
  <w:style w:type="paragraph" w:styleId="a6">
    <w:name w:val="header"/>
    <w:basedOn w:val="a"/>
    <w:link w:val="a7"/>
    <w:pPr>
      <w:pBdr>
        <w:bottom w:val="single" w:sz="6" w:space="1" w:color="auto"/>
      </w:pBdr>
      <w:tabs>
        <w:tab w:val="center" w:pos="4153"/>
        <w:tab w:val="right" w:pos="8306"/>
      </w:tabs>
      <w:snapToGrid w:val="0"/>
      <w:jc w:val="center"/>
    </w:pPr>
    <w:rPr>
      <w:sz w:val="18"/>
      <w:szCs w:val="18"/>
    </w:rPr>
  </w:style>
  <w:style w:type="paragraph" w:customStyle="1" w:styleId="null3">
    <w:name w:val="null3"/>
    <w:autoRedefine/>
    <w:hidden/>
    <w:qFormat/>
    <w:rPr>
      <w:rFonts w:hint="eastAsia"/>
      <w:lang w:eastAsia="zh-Hans"/>
    </w:rPr>
  </w:style>
  <w:style w:type="paragraph" w:customStyle="1" w:styleId="10">
    <w:name w:val="列出段落1"/>
    <w:basedOn w:val="a"/>
    <w:autoRedefine/>
    <w:uiPriority w:val="99"/>
    <w:unhideWhenUsed/>
    <w:qFormat/>
    <w:pPr>
      <w:widowControl/>
      <w:ind w:firstLineChars="200" w:firstLine="420"/>
      <w:textAlignment w:val="baseline"/>
    </w:pPr>
    <w:rPr>
      <w:rFonts w:ascii="Times New Roman" w:hAnsi="Times New Roman" w:cs="Times New Roman"/>
      <w:szCs w:val="20"/>
    </w:rPr>
  </w:style>
  <w:style w:type="character" w:customStyle="1" w:styleId="a7">
    <w:name w:val="页眉 字符"/>
    <w:basedOn w:val="a0"/>
    <w:link w:val="a6"/>
    <w:qFormat/>
    <w:rPr>
      <w:kern w:val="2"/>
      <w:sz w:val="18"/>
      <w:szCs w:val="18"/>
    </w:rPr>
  </w:style>
  <w:style w:type="character" w:customStyle="1" w:styleId="a5">
    <w:name w:val="页脚 字符"/>
    <w:basedOn w:val="a0"/>
    <w:link w:val="a4"/>
    <w:qFormat/>
    <w:rPr>
      <w:kern w:val="2"/>
      <w:sz w:val="18"/>
      <w:szCs w:val="18"/>
    </w:rPr>
  </w:style>
  <w:style w:type="character" w:styleId="a8">
    <w:name w:val="annotation reference"/>
    <w:basedOn w:val="a0"/>
    <w:rPr>
      <w:sz w:val="21"/>
      <w:szCs w:val="21"/>
    </w:rPr>
  </w:style>
  <w:style w:type="paragraph" w:styleId="a9">
    <w:name w:val="Balloon Text"/>
    <w:basedOn w:val="a"/>
    <w:link w:val="aa"/>
    <w:rsid w:val="00274D96"/>
    <w:rPr>
      <w:sz w:val="18"/>
      <w:szCs w:val="18"/>
    </w:rPr>
  </w:style>
  <w:style w:type="character" w:customStyle="1" w:styleId="aa">
    <w:name w:val="批注框文本 字符"/>
    <w:basedOn w:val="a0"/>
    <w:link w:val="a9"/>
    <w:rsid w:val="00274D96"/>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7</Pages>
  <Words>648</Words>
  <Characters>3694</Characters>
  <Application>Microsoft Office Word</Application>
  <DocSecurity>0</DocSecurity>
  <Lines>30</Lines>
  <Paragraphs>8</Paragraphs>
  <ScaleCrop>false</ScaleCrop>
  <Company/>
  <LinksUpToDate>false</LinksUpToDate>
  <CharactersWithSpaces>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马小敏</cp:lastModifiedBy>
  <cp:revision>2</cp:revision>
  <dcterms:created xsi:type="dcterms:W3CDTF">2026-10-20T07:42:00Z</dcterms:created>
  <dcterms:modified xsi:type="dcterms:W3CDTF">2026-10-20T07:42:00Z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6F89B340E2B040EF821CC1385DD06858_13</vt:lpwstr>
  </property>
  <property fmtid="{D5CDD505-2E9C-101B-9397-08002B2CF9AE}" pid="4" name="KSOTemplateDocerSaveRecord">
    <vt:lpwstr>eyJoZGlkIjoiZGY3ZjQ4MmU2ZWU4YzBhY2M3MDkzMzAzNmYzYzVkYjYiLCJ1c2VySWQiOiIxMDA1ODk1MTg1In0=</vt:lpwstr>
  </property>
</Properties>
</file>