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DCB760">
      <w:pPr>
        <w:pStyle w:val="4"/>
        <w:widowControl/>
        <w:spacing w:beforeAutospacing="0" w:afterAutospacing="0" w:line="460" w:lineRule="exact"/>
        <w:ind w:firstLine="2178" w:firstLineChars="700"/>
        <w:jc w:val="both"/>
        <w:rPr>
          <w:rFonts w:hint="eastAsia" w:ascii="微软雅黑" w:hAnsi="微软雅黑" w:eastAsia="微软雅黑" w:cs="微软雅黑"/>
          <w:color w:val="000000"/>
          <w:sz w:val="27"/>
          <w:szCs w:val="27"/>
        </w:rPr>
      </w:pPr>
      <w:r>
        <w:rPr>
          <w:rStyle w:val="7"/>
          <w:rFonts w:hint="eastAsia" w:ascii="宋体" w:hAnsi="宋体" w:eastAsia="宋体" w:cs="宋体"/>
          <w:color w:val="000000"/>
          <w:sz w:val="31"/>
          <w:szCs w:val="31"/>
        </w:rPr>
        <w:t>主要技术参数及服务要求</w:t>
      </w:r>
    </w:p>
    <w:p w14:paraId="2E737D6C">
      <w:pPr>
        <w:pStyle w:val="4"/>
        <w:widowControl/>
        <w:spacing w:beforeAutospacing="0" w:afterAutospacing="0" w:line="460" w:lineRule="exact"/>
        <w:ind w:firstLine="480" w:firstLineChars="200"/>
        <w:rPr>
          <w:rFonts w:hint="eastAsia" w:ascii="微软雅黑" w:hAnsi="微软雅黑" w:eastAsia="微软雅黑" w:cs="微软雅黑"/>
          <w:b/>
          <w:bCs/>
          <w:color w:val="000000"/>
          <w:sz w:val="27"/>
          <w:szCs w:val="27"/>
        </w:rPr>
      </w:pPr>
      <w:r>
        <w:rPr>
          <w:rFonts w:hint="eastAsia" w:ascii="微软雅黑" w:hAnsi="微软雅黑" w:eastAsia="微软雅黑" w:cs="微软雅黑"/>
          <w:b/>
          <w:bCs/>
          <w:color w:val="000000"/>
        </w:rPr>
        <w:t>一、项目概况</w:t>
      </w:r>
    </w:p>
    <w:p w14:paraId="1F9F5DC5">
      <w:pPr>
        <w:pStyle w:val="4"/>
        <w:widowControl/>
        <w:spacing w:beforeAutospacing="0" w:afterAutospacing="0" w:line="460" w:lineRule="exact"/>
        <w:ind w:firstLine="480" w:firstLineChars="200"/>
        <w:rPr>
          <w:rFonts w:hint="eastAsia" w:ascii="微软雅黑" w:hAnsi="微软雅黑" w:eastAsia="微软雅黑" w:cs="微软雅黑"/>
          <w:color w:val="000000"/>
          <w:sz w:val="27"/>
          <w:szCs w:val="27"/>
        </w:rPr>
      </w:pPr>
      <w:r>
        <w:rPr>
          <w:rFonts w:hint="eastAsia" w:ascii="宋体" w:hAnsi="宋体" w:eastAsia="宋体" w:cs="宋体"/>
          <w:color w:val="000000"/>
        </w:rPr>
        <w:t>1.本项目为</w:t>
      </w:r>
      <w:r>
        <w:rPr>
          <w:rFonts w:hint="eastAsia" w:ascii="宋体" w:hAnsi="宋体" w:eastAsia="宋体" w:cs="宋体"/>
        </w:rPr>
        <w:t>《菲律宾研究（第2辑）》</w:t>
      </w:r>
      <w:bookmarkStart w:id="0" w:name="_GoBack"/>
      <w:bookmarkEnd w:id="0"/>
      <w:r>
        <w:rPr>
          <w:rFonts w:hint="eastAsia" w:ascii="宋体" w:hAnsi="宋体" w:eastAsia="宋体" w:cs="宋体"/>
          <w:color w:val="000000"/>
        </w:rPr>
        <w:t>出版服务。</w:t>
      </w:r>
    </w:p>
    <w:p w14:paraId="3FDD2320">
      <w:pPr>
        <w:pStyle w:val="4"/>
        <w:widowControl/>
        <w:spacing w:beforeAutospacing="0" w:afterAutospacing="0" w:line="460" w:lineRule="exact"/>
        <w:ind w:firstLine="480" w:firstLineChars="200"/>
        <w:rPr>
          <w:rFonts w:hint="eastAsia" w:ascii="宋体" w:hAnsi="宋体" w:eastAsia="宋体" w:cs="宋体"/>
          <w:color w:val="000000"/>
        </w:rPr>
      </w:pPr>
      <w:r>
        <w:rPr>
          <w:rFonts w:hint="eastAsia" w:ascii="宋体" w:hAnsi="宋体" w:eastAsia="宋体" w:cs="宋体"/>
          <w:color w:val="000000"/>
        </w:rPr>
        <w:t>2.报价人应以本项目所涉及的有关项目的所有费用进行报价，包括但不限于：编辑费、校对费、审稿费、装帧设计费、排版制作费、印制费、邮寄等一切费用。</w:t>
      </w:r>
    </w:p>
    <w:p w14:paraId="21994893">
      <w:pPr>
        <w:pStyle w:val="4"/>
        <w:widowControl/>
        <w:spacing w:beforeAutospacing="0" w:afterAutospacing="0" w:line="460" w:lineRule="exact"/>
        <w:ind w:firstLine="480" w:firstLineChars="200"/>
        <w:rPr>
          <w:rFonts w:hint="eastAsia" w:ascii="微软雅黑" w:hAnsi="微软雅黑" w:eastAsia="微软雅黑" w:cs="微软雅黑"/>
          <w:b/>
          <w:bCs/>
          <w:color w:val="000000"/>
        </w:rPr>
      </w:pPr>
      <w:r>
        <w:rPr>
          <w:rFonts w:hint="eastAsia" w:ascii="微软雅黑" w:hAnsi="微软雅黑" w:eastAsia="微软雅黑" w:cs="微软雅黑"/>
          <w:b/>
          <w:bCs/>
          <w:color w:val="000000"/>
        </w:rPr>
        <w:t>二、资格条件</w:t>
      </w:r>
    </w:p>
    <w:p w14:paraId="1081E534">
      <w:pPr>
        <w:pStyle w:val="4"/>
        <w:widowControl/>
        <w:spacing w:beforeAutospacing="0" w:afterAutospacing="0" w:line="460" w:lineRule="exact"/>
        <w:ind w:firstLine="480" w:firstLineChars="200"/>
        <w:rPr>
          <w:rFonts w:hint="eastAsia" w:ascii="宋体" w:hAnsi="宋体" w:eastAsia="宋体" w:cs="宋体"/>
          <w:color w:val="000000"/>
        </w:rPr>
      </w:pPr>
      <w:r>
        <w:rPr>
          <w:rFonts w:hint="eastAsia" w:ascii="宋体" w:hAnsi="宋体" w:eastAsia="宋体" w:cs="宋体"/>
          <w:color w:val="000000"/>
        </w:rPr>
        <w:t>报价人除满足《政府采购法》第二十二条规定的供应商基本条件外，还须满足以下条件：</w:t>
      </w:r>
    </w:p>
    <w:p w14:paraId="6242BF66">
      <w:pPr>
        <w:pStyle w:val="4"/>
        <w:widowControl/>
        <w:spacing w:beforeAutospacing="0" w:afterAutospacing="0" w:line="460" w:lineRule="exact"/>
        <w:ind w:firstLine="480" w:firstLineChars="200"/>
        <w:rPr>
          <w:rFonts w:hint="eastAsia" w:ascii="宋体" w:hAnsi="宋体" w:eastAsia="宋体" w:cs="宋体"/>
          <w:color w:val="000000"/>
        </w:rPr>
      </w:pPr>
      <w:r>
        <w:rPr>
          <w:rFonts w:hint="eastAsia" w:ascii="宋体" w:hAnsi="宋体" w:eastAsia="宋体" w:cs="宋体"/>
          <w:color w:val="000000"/>
        </w:rPr>
        <w:t>1.有效期内的图书出版许可证和出版物经营许可证（提供上述证书扫描件）；</w:t>
      </w:r>
    </w:p>
    <w:p w14:paraId="35B59F25">
      <w:pPr>
        <w:pStyle w:val="4"/>
        <w:widowControl/>
        <w:spacing w:beforeAutospacing="0" w:afterAutospacing="0" w:line="460" w:lineRule="exact"/>
        <w:ind w:firstLine="480" w:firstLineChars="200"/>
        <w:rPr>
          <w:rFonts w:hint="eastAsia" w:ascii="宋体" w:hAnsi="宋体" w:eastAsia="宋体" w:cs="宋体"/>
          <w:color w:val="000000"/>
        </w:rPr>
      </w:pPr>
      <w:r>
        <w:rPr>
          <w:rFonts w:hint="eastAsia" w:ascii="宋体" w:hAnsi="宋体" w:eastAsia="宋体" w:cs="宋体"/>
          <w:color w:val="000000"/>
        </w:rPr>
        <w:t>2.须是福建师范大学认定的A类出版社；</w:t>
      </w:r>
    </w:p>
    <w:p w14:paraId="0EC123D5">
      <w:pPr>
        <w:pStyle w:val="4"/>
        <w:widowControl/>
        <w:spacing w:beforeAutospacing="0" w:afterAutospacing="0" w:line="460" w:lineRule="exact"/>
        <w:ind w:firstLine="480" w:firstLineChars="200"/>
        <w:rPr>
          <w:rFonts w:hint="eastAsia" w:ascii="宋体" w:hAnsi="宋体" w:eastAsia="宋体" w:cs="宋体"/>
          <w:color w:val="000000"/>
        </w:rPr>
      </w:pPr>
      <w:r>
        <w:rPr>
          <w:rFonts w:hint="eastAsia" w:ascii="宋体" w:hAnsi="宋体" w:eastAsia="宋体" w:cs="宋体"/>
          <w:color w:val="000000"/>
        </w:rPr>
        <w:t>以上材料均需加盖报价人公章，未按规定提供的，视为无效报价。</w:t>
      </w:r>
    </w:p>
    <w:p w14:paraId="22885568">
      <w:pPr>
        <w:pStyle w:val="4"/>
        <w:widowControl/>
        <w:spacing w:beforeAutospacing="0" w:afterAutospacing="0" w:line="460" w:lineRule="exact"/>
        <w:ind w:firstLine="480" w:firstLineChars="200"/>
        <w:rPr>
          <w:rFonts w:hint="eastAsia" w:ascii="微软雅黑" w:hAnsi="微软雅黑" w:eastAsia="微软雅黑" w:cs="微软雅黑"/>
          <w:b/>
          <w:bCs/>
          <w:color w:val="000000"/>
        </w:rPr>
      </w:pPr>
      <w:r>
        <w:rPr>
          <w:rFonts w:hint="eastAsia" w:ascii="微软雅黑" w:hAnsi="微软雅黑" w:eastAsia="微软雅黑" w:cs="微软雅黑"/>
          <w:b/>
          <w:bCs/>
          <w:color w:val="000000"/>
        </w:rPr>
        <w:t>三、技术和服务要求</w:t>
      </w:r>
    </w:p>
    <w:p w14:paraId="63414501">
      <w:pPr>
        <w:pStyle w:val="4"/>
        <w:widowControl/>
        <w:spacing w:beforeAutospacing="0" w:afterAutospacing="0" w:line="460" w:lineRule="exact"/>
        <w:ind w:firstLine="480" w:firstLineChars="200"/>
        <w:rPr>
          <w:rFonts w:hint="eastAsia" w:ascii="微软雅黑" w:hAnsi="微软雅黑" w:eastAsia="微软雅黑" w:cs="微软雅黑"/>
          <w:bCs/>
          <w:color w:val="000000"/>
          <w:sz w:val="27"/>
          <w:szCs w:val="27"/>
        </w:rPr>
      </w:pPr>
      <w:r>
        <w:rPr>
          <w:rStyle w:val="7"/>
          <w:rFonts w:hint="eastAsia" w:ascii="宋体" w:hAnsi="宋体" w:eastAsia="宋体" w:cs="宋体"/>
          <w:b w:val="0"/>
          <w:bCs/>
          <w:color w:val="000000"/>
        </w:rPr>
        <w:t>（一）基本要求：</w:t>
      </w:r>
    </w:p>
    <w:p w14:paraId="5A01297A">
      <w:pPr>
        <w:pStyle w:val="4"/>
        <w:widowControl/>
        <w:spacing w:beforeAutospacing="0" w:afterAutospacing="0" w:line="460" w:lineRule="exact"/>
        <w:ind w:firstLine="480" w:firstLineChars="200"/>
        <w:rPr>
          <w:rFonts w:hint="eastAsia" w:ascii="微软雅黑" w:hAnsi="微软雅黑" w:eastAsia="宋体" w:cs="微软雅黑"/>
          <w:color w:val="000000"/>
          <w:sz w:val="27"/>
          <w:szCs w:val="27"/>
        </w:rPr>
      </w:pPr>
      <w:r>
        <w:rPr>
          <w:rFonts w:hint="eastAsia" w:ascii="宋体" w:hAnsi="宋体" w:eastAsia="宋体" w:cs="宋体"/>
          <w:color w:val="000000"/>
        </w:rPr>
        <w:t>1. 成交人应按作者要求出版《</w:t>
      </w:r>
      <w:r>
        <w:rPr>
          <w:rFonts w:hint="eastAsia" w:ascii="宋体" w:hAnsi="宋体" w:eastAsia="宋体" w:cs="宋体"/>
        </w:rPr>
        <w:t>菲律宾研究（第2辑）</w:t>
      </w:r>
      <w:r>
        <w:rPr>
          <w:rFonts w:hint="eastAsia" w:ascii="宋体" w:hAnsi="宋体" w:eastAsia="宋体" w:cs="宋体"/>
          <w:color w:val="000000"/>
        </w:rPr>
        <w:t>》，出版后成交人须提供</w:t>
      </w:r>
      <w:r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t>30册平装本给采购人，并按照要求配送到采购人指定的交付地点</w:t>
      </w:r>
      <w:r>
        <w:rPr>
          <w:rFonts w:hint="eastAsia" w:ascii="宋体" w:hAnsi="宋体" w:eastAsia="宋体" w:cs="宋体"/>
          <w:color w:val="000000"/>
        </w:rPr>
        <w:t>。</w:t>
      </w:r>
    </w:p>
    <w:p w14:paraId="79A11FA8">
      <w:pPr>
        <w:pStyle w:val="4"/>
        <w:widowControl/>
        <w:spacing w:beforeAutospacing="0" w:afterAutospacing="0" w:line="460" w:lineRule="exact"/>
        <w:ind w:firstLine="480" w:firstLineChars="200"/>
        <w:rPr>
          <w:rFonts w:hint="eastAsia" w:ascii="微软雅黑" w:hAnsi="微软雅黑" w:eastAsia="微软雅黑" w:cs="微软雅黑"/>
          <w:color w:val="000000"/>
          <w:sz w:val="27"/>
          <w:szCs w:val="27"/>
        </w:rPr>
      </w:pPr>
      <w:r>
        <w:rPr>
          <w:rFonts w:hint="eastAsia" w:ascii="宋体" w:hAnsi="宋体" w:eastAsia="宋体" w:cs="宋体"/>
          <w:color w:val="000000"/>
        </w:rPr>
        <w:t>2.字数：总字数约20万字。</w:t>
      </w:r>
    </w:p>
    <w:p w14:paraId="35487747">
      <w:pPr>
        <w:pStyle w:val="4"/>
        <w:widowControl/>
        <w:spacing w:beforeAutospacing="0" w:afterAutospacing="0" w:line="460" w:lineRule="exact"/>
        <w:ind w:firstLine="480" w:firstLineChars="200"/>
        <w:rPr>
          <w:rStyle w:val="7"/>
          <w:rFonts w:hint="eastAsia" w:ascii="宋体" w:hAnsi="宋体" w:eastAsia="宋体" w:cs="宋体"/>
          <w:b w:val="0"/>
          <w:bCs/>
          <w:color w:val="000000"/>
        </w:rPr>
      </w:pPr>
      <w:r>
        <w:rPr>
          <w:rStyle w:val="7"/>
          <w:rFonts w:hint="eastAsia" w:ascii="宋体" w:hAnsi="宋体" w:eastAsia="宋体" w:cs="宋体"/>
          <w:b w:val="0"/>
          <w:bCs/>
          <w:color w:val="000000"/>
        </w:rPr>
        <w:t>（二）尺寸、规格、材质要求：</w:t>
      </w:r>
    </w:p>
    <w:p w14:paraId="3814B363">
      <w:pPr>
        <w:pStyle w:val="4"/>
        <w:widowControl/>
        <w:spacing w:beforeAutospacing="0" w:afterAutospacing="0" w:line="460" w:lineRule="exact"/>
        <w:ind w:firstLine="480" w:firstLineChars="200"/>
        <w:rPr>
          <w:rFonts w:hint="eastAsia" w:ascii="微软雅黑" w:hAnsi="微软雅黑" w:eastAsia="微软雅黑" w:cs="微软雅黑"/>
          <w:color w:val="000000"/>
          <w:sz w:val="27"/>
          <w:szCs w:val="27"/>
        </w:rPr>
      </w:pPr>
      <w:r>
        <w:rPr>
          <w:rFonts w:hint="eastAsia" w:ascii="宋体" w:hAnsi="宋体" w:eastAsia="宋体" w:cs="宋体"/>
          <w:color w:val="000000"/>
        </w:rPr>
        <w:t>16开，双面胶版纸，按平装版规格出版。</w:t>
      </w:r>
    </w:p>
    <w:p w14:paraId="0D32B994">
      <w:pPr>
        <w:pStyle w:val="4"/>
        <w:widowControl/>
        <w:spacing w:beforeAutospacing="0" w:afterAutospacing="0" w:line="460" w:lineRule="exact"/>
        <w:ind w:firstLine="480" w:firstLineChars="200"/>
        <w:rPr>
          <w:rStyle w:val="7"/>
          <w:rFonts w:hint="eastAsia" w:ascii="宋体" w:hAnsi="宋体" w:eastAsia="宋体" w:cs="宋体"/>
          <w:b w:val="0"/>
          <w:bCs/>
          <w:color w:val="000000"/>
        </w:rPr>
      </w:pPr>
      <w:r>
        <w:rPr>
          <w:rStyle w:val="7"/>
          <w:rFonts w:hint="eastAsia" w:ascii="宋体" w:hAnsi="宋体" w:eastAsia="宋体" w:cs="宋体"/>
          <w:b w:val="0"/>
          <w:bCs/>
          <w:color w:val="000000"/>
        </w:rPr>
        <w:t>（三）标注要求：</w:t>
      </w:r>
    </w:p>
    <w:p w14:paraId="6E0629B8">
      <w:pPr>
        <w:pStyle w:val="4"/>
        <w:widowControl/>
        <w:spacing w:beforeAutospacing="0" w:afterAutospacing="0" w:line="460" w:lineRule="exact"/>
        <w:ind w:firstLine="480" w:firstLineChars="200"/>
        <w:rPr>
          <w:rFonts w:hint="eastAsia" w:ascii="微软雅黑" w:hAnsi="微软雅黑" w:eastAsia="微软雅黑" w:cs="微软雅黑"/>
          <w:color w:val="000000"/>
          <w:sz w:val="27"/>
          <w:szCs w:val="27"/>
        </w:rPr>
      </w:pPr>
      <w:r>
        <w:rPr>
          <w:rFonts w:hint="eastAsia" w:ascii="宋体" w:hAnsi="宋体" w:eastAsia="宋体" w:cs="宋体"/>
          <w:color w:val="000000"/>
        </w:rPr>
        <w:t>1. 书名：《</w:t>
      </w:r>
      <w:r>
        <w:rPr>
          <w:rFonts w:hint="eastAsia" w:ascii="宋体" w:hAnsi="宋体" w:eastAsia="宋体" w:cs="宋体"/>
        </w:rPr>
        <w:t>菲律宾研究（第2辑）</w:t>
      </w:r>
      <w:r>
        <w:rPr>
          <w:rFonts w:hint="eastAsia" w:ascii="宋体" w:hAnsi="宋体" w:eastAsia="宋体" w:cs="宋体"/>
          <w:color w:val="000000"/>
        </w:rPr>
        <w:t>》。</w:t>
      </w:r>
    </w:p>
    <w:p w14:paraId="7D7B7891">
      <w:pPr>
        <w:pStyle w:val="4"/>
        <w:widowControl/>
        <w:spacing w:beforeAutospacing="0" w:afterAutospacing="0" w:line="460" w:lineRule="exact"/>
        <w:ind w:firstLine="480" w:firstLineChars="200"/>
        <w:rPr>
          <w:rFonts w:hint="eastAsia" w:ascii="微软雅黑" w:hAnsi="微软雅黑" w:eastAsia="微软雅黑" w:cs="微软雅黑"/>
          <w:color w:val="000000"/>
          <w:sz w:val="27"/>
          <w:szCs w:val="27"/>
        </w:rPr>
      </w:pPr>
      <w:r>
        <w:rPr>
          <w:rFonts w:hint="eastAsia" w:ascii="宋体" w:hAnsi="宋体" w:eastAsia="宋体" w:cs="宋体"/>
          <w:color w:val="000000"/>
        </w:rPr>
        <w:t>2. 内容安排依次为：封面-目录-正文-征稿函。</w:t>
      </w:r>
    </w:p>
    <w:p w14:paraId="04CD5548">
      <w:pPr>
        <w:pStyle w:val="4"/>
        <w:widowControl/>
        <w:spacing w:beforeAutospacing="0" w:afterAutospacing="0" w:line="460" w:lineRule="exact"/>
        <w:ind w:firstLine="480" w:firstLineChars="200"/>
        <w:rPr>
          <w:rFonts w:hint="eastAsia" w:ascii="微软雅黑" w:hAnsi="微软雅黑" w:eastAsia="微软雅黑" w:cs="微软雅黑"/>
          <w:color w:val="000000"/>
          <w:sz w:val="27"/>
          <w:szCs w:val="27"/>
        </w:rPr>
      </w:pPr>
      <w:r>
        <w:rPr>
          <w:rFonts w:hint="eastAsia" w:ascii="宋体" w:hAnsi="宋体" w:eastAsia="宋体" w:cs="宋体"/>
          <w:color w:val="000000"/>
        </w:rPr>
        <w:t>3. 报价人对封面的颜色进行设计并交采购人审核确认。</w:t>
      </w:r>
    </w:p>
    <w:p w14:paraId="544D4F59">
      <w:pPr>
        <w:pStyle w:val="4"/>
        <w:widowControl/>
        <w:spacing w:beforeAutospacing="0" w:afterAutospacing="0" w:line="460" w:lineRule="exact"/>
        <w:ind w:firstLine="480" w:firstLineChars="200"/>
        <w:rPr>
          <w:rFonts w:hint="eastAsia" w:ascii="宋体" w:hAnsi="宋体" w:eastAsia="宋体" w:cs="宋体"/>
          <w:color w:val="000000"/>
        </w:rPr>
      </w:pPr>
      <w:r>
        <w:rPr>
          <w:rFonts w:hint="eastAsia" w:ascii="宋体" w:hAnsi="宋体" w:eastAsia="宋体" w:cs="宋体"/>
          <w:color w:val="000000"/>
        </w:rPr>
        <w:t>4. 目录、正文和征稿函等由采购人提供。</w:t>
      </w:r>
    </w:p>
    <w:p w14:paraId="34E9D8E8">
      <w:pPr>
        <w:pStyle w:val="4"/>
        <w:widowControl/>
        <w:spacing w:beforeAutospacing="0" w:afterAutospacing="0" w:line="460" w:lineRule="exact"/>
        <w:ind w:firstLine="480" w:firstLineChars="200"/>
        <w:rPr>
          <w:rStyle w:val="7"/>
          <w:rFonts w:hint="eastAsia" w:ascii="宋体" w:hAnsi="宋体" w:eastAsia="宋体" w:cs="宋体"/>
          <w:b w:val="0"/>
          <w:bCs/>
          <w:color w:val="000000"/>
        </w:rPr>
      </w:pPr>
      <w:r>
        <w:rPr>
          <w:rStyle w:val="7"/>
          <w:rFonts w:hint="eastAsia" w:ascii="宋体" w:hAnsi="宋体" w:eastAsia="宋体" w:cs="宋体"/>
          <w:b w:val="0"/>
          <w:bCs/>
          <w:color w:val="000000"/>
        </w:rPr>
        <w:t>（四）人员配置要求：</w:t>
      </w:r>
    </w:p>
    <w:p w14:paraId="0A331261">
      <w:pPr>
        <w:pStyle w:val="4"/>
        <w:widowControl/>
        <w:spacing w:beforeAutospacing="0" w:afterAutospacing="0" w:line="460" w:lineRule="exact"/>
        <w:ind w:firstLine="480"/>
        <w:rPr>
          <w:rFonts w:hint="eastAsia" w:ascii="微软雅黑" w:hAnsi="微软雅黑" w:eastAsia="宋体" w:cs="微软雅黑"/>
          <w:color w:val="000000"/>
          <w:sz w:val="27"/>
          <w:szCs w:val="27"/>
        </w:rPr>
      </w:pPr>
      <w:r>
        <w:rPr>
          <w:rFonts w:hint="eastAsia" w:ascii="宋体" w:hAnsi="宋体" w:eastAsia="宋体" w:cs="宋体"/>
          <w:color w:val="000000"/>
        </w:rPr>
        <w:t>由报价人成立项目组，并配置项目负责人（总体负责把控项目文档整理、质量进度、交付及验收等各个环节，以及与采购人等相关单位的沟通协调工作）1人、技术负责人（对本项目技术方面进行整体把控和指导，负责项目的技术难点和风险点）1人、编审人员（负责整个项目实施过程中的编辑、审核、校准工作）至少2人、其他服务人员（负责项目的设计、排版及其他相关服务工作）至少2人。</w:t>
      </w:r>
    </w:p>
    <w:p w14:paraId="6454BB66">
      <w:pPr>
        <w:pStyle w:val="4"/>
        <w:widowControl/>
        <w:spacing w:beforeAutospacing="0" w:afterAutospacing="0" w:line="460" w:lineRule="exact"/>
        <w:ind w:firstLine="480" w:firstLineChars="200"/>
        <w:rPr>
          <w:rStyle w:val="7"/>
          <w:rFonts w:hint="eastAsia" w:ascii="宋体" w:hAnsi="宋体" w:eastAsia="宋体" w:cs="宋体"/>
          <w:b w:val="0"/>
          <w:bCs/>
          <w:color w:val="000000"/>
        </w:rPr>
      </w:pPr>
      <w:r>
        <w:rPr>
          <w:rStyle w:val="7"/>
          <w:rFonts w:hint="eastAsia" w:ascii="宋体" w:hAnsi="宋体" w:eastAsia="宋体" w:cs="宋体"/>
          <w:b w:val="0"/>
          <w:bCs/>
          <w:color w:val="000000"/>
        </w:rPr>
        <w:t>（五）编校、设计、印制要求：</w:t>
      </w:r>
    </w:p>
    <w:p w14:paraId="21A61FAF">
      <w:pPr>
        <w:pStyle w:val="4"/>
        <w:widowControl/>
        <w:spacing w:beforeAutospacing="0" w:afterAutospacing="0" w:line="460" w:lineRule="exact"/>
        <w:ind w:firstLine="480" w:firstLineChars="200"/>
        <w:rPr>
          <w:rFonts w:hint="eastAsia" w:ascii="微软雅黑" w:hAnsi="微软雅黑" w:eastAsia="微软雅黑" w:cs="微软雅黑"/>
          <w:bCs/>
          <w:color w:val="000000"/>
          <w:sz w:val="27"/>
          <w:szCs w:val="27"/>
        </w:rPr>
      </w:pPr>
      <w:r>
        <w:rPr>
          <w:rStyle w:val="7"/>
          <w:rFonts w:hint="eastAsia" w:ascii="宋体" w:hAnsi="宋体" w:eastAsia="宋体" w:cs="宋体"/>
          <w:b w:val="0"/>
          <w:bCs/>
          <w:color w:val="000000"/>
        </w:rPr>
        <w:t>1.组稿</w:t>
      </w:r>
    </w:p>
    <w:p w14:paraId="7D1A3810">
      <w:pPr>
        <w:pStyle w:val="4"/>
        <w:widowControl/>
        <w:spacing w:beforeAutospacing="0" w:afterAutospacing="0" w:line="460" w:lineRule="exact"/>
        <w:ind w:firstLine="420"/>
        <w:rPr>
          <w:rFonts w:hint="eastAsia" w:ascii="微软雅黑" w:hAnsi="微软雅黑" w:eastAsia="微软雅黑" w:cs="微软雅黑"/>
          <w:color w:val="000000"/>
          <w:sz w:val="27"/>
          <w:szCs w:val="27"/>
        </w:rPr>
      </w:pPr>
      <w:r>
        <w:rPr>
          <w:rFonts w:hint="eastAsia" w:ascii="宋体" w:hAnsi="宋体" w:eastAsia="宋体" w:cs="宋体"/>
          <w:color w:val="000000"/>
        </w:rPr>
        <w:t>项目负责人联系组委会、编委会组稿，沟通书稿详情，商讨出版计划与细节。</w:t>
      </w:r>
    </w:p>
    <w:p w14:paraId="71E5C68E">
      <w:pPr>
        <w:pStyle w:val="4"/>
        <w:widowControl/>
        <w:spacing w:beforeAutospacing="0" w:afterAutospacing="0" w:line="460" w:lineRule="exact"/>
        <w:ind w:firstLine="480" w:firstLineChars="200"/>
        <w:rPr>
          <w:rStyle w:val="7"/>
          <w:rFonts w:hint="eastAsia" w:ascii="宋体" w:hAnsi="宋体" w:eastAsia="宋体" w:cs="宋体"/>
          <w:b w:val="0"/>
          <w:bCs/>
          <w:color w:val="000000"/>
        </w:rPr>
      </w:pPr>
      <w:r>
        <w:rPr>
          <w:rStyle w:val="7"/>
          <w:rFonts w:hint="eastAsia" w:ascii="宋体" w:hAnsi="宋体" w:eastAsia="宋体" w:cs="宋体"/>
          <w:b w:val="0"/>
          <w:bCs/>
          <w:color w:val="000000"/>
        </w:rPr>
        <w:t>2.审读</w:t>
      </w:r>
    </w:p>
    <w:p w14:paraId="16FF2276">
      <w:pPr>
        <w:pStyle w:val="4"/>
        <w:widowControl/>
        <w:spacing w:beforeAutospacing="0" w:afterAutospacing="0" w:line="460" w:lineRule="exact"/>
        <w:ind w:firstLine="480"/>
        <w:rPr>
          <w:rFonts w:hint="eastAsia" w:ascii="微软雅黑" w:hAnsi="微软雅黑" w:eastAsia="微软雅黑" w:cs="微软雅黑"/>
          <w:color w:val="000000"/>
          <w:sz w:val="27"/>
          <w:szCs w:val="27"/>
        </w:rPr>
      </w:pPr>
      <w:r>
        <w:rPr>
          <w:rFonts w:hint="eastAsia" w:ascii="宋体" w:hAnsi="宋体" w:eastAsia="宋体" w:cs="宋体"/>
          <w:color w:val="000000"/>
        </w:rPr>
        <w:t>组稿完成后，由审读专家团队负责审读书稿，提供审读意见。与此同时，编辑团队负责对书稿进行预审，结合专家审读意见，及时与组委会、编委会商量、讨论，提出修改意见，以使书稿更加完善。</w:t>
      </w:r>
    </w:p>
    <w:p w14:paraId="54D9B97F">
      <w:pPr>
        <w:pStyle w:val="4"/>
        <w:widowControl/>
        <w:spacing w:beforeAutospacing="0" w:afterAutospacing="0" w:line="460" w:lineRule="exact"/>
        <w:ind w:firstLine="480" w:firstLineChars="200"/>
        <w:rPr>
          <w:rStyle w:val="7"/>
          <w:rFonts w:hint="eastAsia" w:ascii="宋体" w:hAnsi="宋体" w:eastAsia="宋体" w:cs="宋体"/>
          <w:b w:val="0"/>
          <w:bCs/>
          <w:color w:val="000000"/>
        </w:rPr>
      </w:pPr>
      <w:r>
        <w:rPr>
          <w:rStyle w:val="7"/>
          <w:rFonts w:hint="eastAsia" w:ascii="宋体" w:hAnsi="宋体" w:eastAsia="宋体" w:cs="宋体"/>
          <w:b w:val="0"/>
          <w:bCs/>
          <w:color w:val="000000"/>
        </w:rPr>
        <w:t>3.选题立项</w:t>
      </w:r>
    </w:p>
    <w:p w14:paraId="3FAE128E">
      <w:pPr>
        <w:pStyle w:val="4"/>
        <w:widowControl/>
        <w:spacing w:beforeAutospacing="0" w:afterAutospacing="0" w:line="460" w:lineRule="exact"/>
        <w:ind w:firstLine="480"/>
        <w:rPr>
          <w:rFonts w:hint="eastAsia" w:ascii="微软雅黑" w:hAnsi="微软雅黑" w:eastAsia="微软雅黑" w:cs="微软雅黑"/>
          <w:color w:val="000000"/>
          <w:sz w:val="27"/>
          <w:szCs w:val="27"/>
        </w:rPr>
      </w:pPr>
      <w:r>
        <w:rPr>
          <w:rFonts w:hint="eastAsia" w:ascii="宋体" w:hAnsi="宋体" w:eastAsia="宋体" w:cs="宋体"/>
          <w:color w:val="000000"/>
        </w:rPr>
        <w:t>项目负责人根据书稿审读情况，准备申报选题。选题立项后，签订正式的出版合同。</w:t>
      </w:r>
    </w:p>
    <w:p w14:paraId="140AAE20">
      <w:pPr>
        <w:pStyle w:val="4"/>
        <w:widowControl/>
        <w:spacing w:beforeAutospacing="0" w:afterAutospacing="0" w:line="460" w:lineRule="exact"/>
        <w:ind w:firstLine="480" w:firstLineChars="200"/>
        <w:rPr>
          <w:rStyle w:val="7"/>
          <w:rFonts w:hint="eastAsia" w:ascii="宋体" w:hAnsi="宋体" w:eastAsia="宋体" w:cs="宋体"/>
          <w:b w:val="0"/>
          <w:bCs/>
          <w:color w:val="000000"/>
        </w:rPr>
      </w:pPr>
      <w:r>
        <w:rPr>
          <w:rStyle w:val="7"/>
          <w:rFonts w:hint="eastAsia" w:ascii="宋体" w:hAnsi="宋体" w:eastAsia="宋体" w:cs="宋体"/>
          <w:b w:val="0"/>
          <w:bCs/>
          <w:color w:val="000000"/>
        </w:rPr>
        <w:t>4.编辑加工整理与审定发稿（三审三校）</w:t>
      </w:r>
    </w:p>
    <w:p w14:paraId="78C6C19C">
      <w:pPr>
        <w:pStyle w:val="4"/>
        <w:widowControl/>
        <w:spacing w:beforeAutospacing="0" w:afterAutospacing="0" w:line="460" w:lineRule="exact"/>
        <w:ind w:firstLine="480"/>
        <w:rPr>
          <w:rFonts w:hint="eastAsia" w:ascii="微软雅黑" w:hAnsi="微软雅黑" w:eastAsia="微软雅黑" w:cs="微软雅黑"/>
          <w:color w:val="000000"/>
          <w:sz w:val="27"/>
          <w:szCs w:val="27"/>
        </w:rPr>
      </w:pPr>
      <w:r>
        <w:rPr>
          <w:rFonts w:hint="eastAsia" w:ascii="宋体" w:hAnsi="宋体" w:eastAsia="宋体" w:cs="宋体"/>
          <w:color w:val="000000"/>
        </w:rPr>
        <w:t>在收到定稿后，编辑团队负责对书稿进行编辑加工。由责任编辑负责初审，对全部稿件进行通读，主要负责从专业的角度对稿件的社会价值和文化学术价值进行审查、对内容和体例进行规范和统一，重点把好政治关、知识关、文字关。同时，撰写《编辑加工报告》，将编加内容的具体情况与修改意见提交给二审。二审由编辑室主任担任，审读全部稿件，处理初审遗留问题，并撰写二审报告交付予三审。三审由总编辑担任，通读全部稿件，根据初审、二审意见，撰写终审意见，审定后完成发稿。</w:t>
      </w:r>
    </w:p>
    <w:p w14:paraId="7BFE8284">
      <w:pPr>
        <w:pStyle w:val="4"/>
        <w:widowControl/>
        <w:spacing w:beforeAutospacing="0" w:afterAutospacing="0" w:line="460" w:lineRule="exact"/>
        <w:ind w:firstLine="480" w:firstLineChars="200"/>
        <w:rPr>
          <w:rStyle w:val="7"/>
          <w:rFonts w:hint="eastAsia" w:ascii="宋体" w:hAnsi="宋体" w:eastAsia="宋体" w:cs="宋体"/>
          <w:b w:val="0"/>
          <w:bCs/>
          <w:color w:val="000000"/>
        </w:rPr>
      </w:pPr>
      <w:r>
        <w:rPr>
          <w:rStyle w:val="7"/>
          <w:rFonts w:hint="eastAsia" w:ascii="宋体" w:hAnsi="宋体" w:eastAsia="宋体" w:cs="宋体"/>
          <w:b w:val="0"/>
          <w:bCs/>
          <w:color w:val="000000"/>
        </w:rPr>
        <w:t>5.书刊整体设计</w:t>
      </w:r>
    </w:p>
    <w:p w14:paraId="6DE2041A">
      <w:pPr>
        <w:pStyle w:val="4"/>
        <w:widowControl/>
        <w:spacing w:beforeAutospacing="0" w:afterAutospacing="0" w:line="460" w:lineRule="exact"/>
        <w:ind w:firstLine="480"/>
        <w:rPr>
          <w:rFonts w:hint="eastAsia" w:ascii="微软雅黑" w:hAnsi="微软雅黑" w:eastAsia="微软雅黑" w:cs="微软雅黑"/>
          <w:color w:val="000000"/>
          <w:sz w:val="27"/>
          <w:szCs w:val="27"/>
        </w:rPr>
      </w:pPr>
      <w:r>
        <w:rPr>
          <w:rFonts w:hint="eastAsia" w:ascii="宋体" w:hAnsi="宋体" w:eastAsia="宋体" w:cs="宋体"/>
          <w:color w:val="000000"/>
        </w:rPr>
        <w:t>美编根据项目要求，结合项目自身特点设计书稿的封面和内文版式。发稿后，书稿进入排版改样环节，严格按照三校一通读制度，分别校对书稿，并将根据书稿内容文字的难易程度适当增加校次，确保图书质量。</w:t>
      </w:r>
    </w:p>
    <w:p w14:paraId="0EE16763">
      <w:pPr>
        <w:pStyle w:val="4"/>
        <w:widowControl/>
        <w:spacing w:beforeAutospacing="0" w:afterAutospacing="0" w:line="460" w:lineRule="exact"/>
        <w:ind w:firstLine="480" w:firstLineChars="200"/>
        <w:rPr>
          <w:rStyle w:val="7"/>
          <w:rFonts w:hint="eastAsia" w:ascii="宋体" w:hAnsi="宋体" w:eastAsia="宋体" w:cs="宋体"/>
          <w:b w:val="0"/>
          <w:bCs/>
          <w:color w:val="000000"/>
        </w:rPr>
      </w:pPr>
      <w:r>
        <w:rPr>
          <w:rStyle w:val="7"/>
          <w:rFonts w:hint="eastAsia" w:ascii="宋体" w:hAnsi="宋体" w:eastAsia="宋体" w:cs="宋体"/>
          <w:b w:val="0"/>
          <w:bCs/>
          <w:color w:val="000000"/>
        </w:rPr>
        <w:t>6.付型印制</w:t>
      </w:r>
    </w:p>
    <w:p w14:paraId="7847F569">
      <w:pPr>
        <w:pStyle w:val="4"/>
        <w:widowControl/>
        <w:spacing w:beforeAutospacing="0" w:afterAutospacing="0" w:line="460" w:lineRule="exact"/>
        <w:ind w:firstLine="480"/>
        <w:rPr>
          <w:rFonts w:hint="eastAsia" w:ascii="宋体" w:hAnsi="宋体" w:eastAsia="宋体" w:cs="宋体"/>
          <w:color w:val="000000"/>
        </w:rPr>
      </w:pPr>
      <w:r>
        <w:rPr>
          <w:rFonts w:hint="eastAsia" w:ascii="宋体" w:hAnsi="宋体" w:eastAsia="宋体" w:cs="宋体"/>
          <w:color w:val="000000"/>
        </w:rPr>
        <w:t>书稿的内容、形式合格后，申请书号并进入付型、质检环节。质检合格后发排委印单，联系印厂印制，印制环节严格按照项目相关规定，保证封面用纸和正文用纸的规格和质量。</w:t>
      </w:r>
    </w:p>
    <w:p w14:paraId="7B9EC30A">
      <w:pPr>
        <w:pStyle w:val="4"/>
        <w:widowControl/>
        <w:spacing w:beforeAutospacing="0" w:afterAutospacing="0" w:line="460" w:lineRule="exact"/>
        <w:ind w:firstLine="480" w:firstLineChars="200"/>
        <w:rPr>
          <w:rFonts w:hint="eastAsia" w:ascii="微软雅黑" w:hAnsi="微软雅黑" w:eastAsia="微软雅黑" w:cs="微软雅黑"/>
          <w:b/>
          <w:bCs/>
          <w:color w:val="000000"/>
        </w:rPr>
      </w:pPr>
      <w:r>
        <w:rPr>
          <w:rFonts w:hint="eastAsia" w:ascii="微软雅黑" w:hAnsi="微软雅黑" w:eastAsia="微软雅黑" w:cs="微软雅黑"/>
          <w:b/>
          <w:bCs/>
          <w:color w:val="000000"/>
        </w:rPr>
        <w:t>四、交付时间</w:t>
      </w:r>
    </w:p>
    <w:p w14:paraId="14AD4741">
      <w:pPr>
        <w:pStyle w:val="4"/>
        <w:widowControl/>
        <w:spacing w:beforeAutospacing="0" w:afterAutospacing="0" w:line="460" w:lineRule="exact"/>
        <w:ind w:firstLine="480" w:firstLineChars="200"/>
        <w:rPr>
          <w:rFonts w:hint="eastAsia" w:ascii="宋体" w:hAnsi="宋体" w:eastAsia="宋体" w:cs="宋体"/>
          <w:color w:val="000000"/>
        </w:rPr>
      </w:pPr>
      <w:r>
        <w:rPr>
          <w:rStyle w:val="7"/>
          <w:rFonts w:hint="eastAsia" w:ascii="宋体" w:hAnsi="宋体" w:eastAsia="宋体" w:cs="宋体"/>
          <w:b w:val="0"/>
          <w:bCs/>
          <w:color w:val="000000"/>
        </w:rPr>
        <w:t>合同签订后一年内交付。若因采购人原因或不可抗力等因素导致的交付延迟，交付期可顺延。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3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DJlMjU4YWZhYjlhZGI0Y2I4ODNjN2M4ZDg5ZWE5NjUifQ=="/>
  </w:docVars>
  <w:rsids>
    <w:rsidRoot w:val="6C4B030B"/>
    <w:rsid w:val="00037959"/>
    <w:rsid w:val="000415EB"/>
    <w:rsid w:val="00077072"/>
    <w:rsid w:val="000F7502"/>
    <w:rsid w:val="00110673"/>
    <w:rsid w:val="001347A1"/>
    <w:rsid w:val="00134FB3"/>
    <w:rsid w:val="001543C3"/>
    <w:rsid w:val="00177321"/>
    <w:rsid w:val="00183BCF"/>
    <w:rsid w:val="001A19CD"/>
    <w:rsid w:val="001A6918"/>
    <w:rsid w:val="001D337D"/>
    <w:rsid w:val="001D55D2"/>
    <w:rsid w:val="001E1B9E"/>
    <w:rsid w:val="00261B8D"/>
    <w:rsid w:val="00265743"/>
    <w:rsid w:val="00292192"/>
    <w:rsid w:val="002E074A"/>
    <w:rsid w:val="002E6D61"/>
    <w:rsid w:val="0030254F"/>
    <w:rsid w:val="00375575"/>
    <w:rsid w:val="003D7C20"/>
    <w:rsid w:val="003F2016"/>
    <w:rsid w:val="00510F17"/>
    <w:rsid w:val="0054784B"/>
    <w:rsid w:val="0057735F"/>
    <w:rsid w:val="005C232F"/>
    <w:rsid w:val="005D69DE"/>
    <w:rsid w:val="00683B56"/>
    <w:rsid w:val="006F3110"/>
    <w:rsid w:val="006F734B"/>
    <w:rsid w:val="006F752E"/>
    <w:rsid w:val="007D10B7"/>
    <w:rsid w:val="007E2A73"/>
    <w:rsid w:val="00812736"/>
    <w:rsid w:val="00885929"/>
    <w:rsid w:val="00897C0F"/>
    <w:rsid w:val="008E1606"/>
    <w:rsid w:val="0094116F"/>
    <w:rsid w:val="00955763"/>
    <w:rsid w:val="00967427"/>
    <w:rsid w:val="00970BBF"/>
    <w:rsid w:val="00982436"/>
    <w:rsid w:val="009E2B15"/>
    <w:rsid w:val="00A67216"/>
    <w:rsid w:val="00A8173F"/>
    <w:rsid w:val="00AD5569"/>
    <w:rsid w:val="00B02461"/>
    <w:rsid w:val="00B75F72"/>
    <w:rsid w:val="00BB00C8"/>
    <w:rsid w:val="00BC3104"/>
    <w:rsid w:val="00BE55ED"/>
    <w:rsid w:val="00D07E21"/>
    <w:rsid w:val="00D169FB"/>
    <w:rsid w:val="00D43BBB"/>
    <w:rsid w:val="00D505C0"/>
    <w:rsid w:val="00DD2947"/>
    <w:rsid w:val="00DD7671"/>
    <w:rsid w:val="00DF19CA"/>
    <w:rsid w:val="00E035C2"/>
    <w:rsid w:val="00E86C9D"/>
    <w:rsid w:val="00EA20A8"/>
    <w:rsid w:val="00EC5999"/>
    <w:rsid w:val="00ED5B31"/>
    <w:rsid w:val="03443858"/>
    <w:rsid w:val="05171224"/>
    <w:rsid w:val="0738532A"/>
    <w:rsid w:val="09D516AE"/>
    <w:rsid w:val="0FFC3E38"/>
    <w:rsid w:val="164D0641"/>
    <w:rsid w:val="1D884F5D"/>
    <w:rsid w:val="1E3F061E"/>
    <w:rsid w:val="201523AC"/>
    <w:rsid w:val="221E379A"/>
    <w:rsid w:val="266147C1"/>
    <w:rsid w:val="28F6108D"/>
    <w:rsid w:val="29F55728"/>
    <w:rsid w:val="2A7F4FF2"/>
    <w:rsid w:val="2C7A69DA"/>
    <w:rsid w:val="312132A7"/>
    <w:rsid w:val="3148438F"/>
    <w:rsid w:val="35F5260C"/>
    <w:rsid w:val="36D16BD5"/>
    <w:rsid w:val="37CF580A"/>
    <w:rsid w:val="3B7D1CBF"/>
    <w:rsid w:val="40F63E08"/>
    <w:rsid w:val="418036D2"/>
    <w:rsid w:val="41F5343F"/>
    <w:rsid w:val="44775260"/>
    <w:rsid w:val="45A81449"/>
    <w:rsid w:val="49FB4A02"/>
    <w:rsid w:val="53682217"/>
    <w:rsid w:val="538708F0"/>
    <w:rsid w:val="53AF2FCF"/>
    <w:rsid w:val="54624EB9"/>
    <w:rsid w:val="56F3629C"/>
    <w:rsid w:val="58F24A5D"/>
    <w:rsid w:val="5A86734E"/>
    <w:rsid w:val="5B0647F0"/>
    <w:rsid w:val="5B3E6680"/>
    <w:rsid w:val="5D6D4FFA"/>
    <w:rsid w:val="609603C4"/>
    <w:rsid w:val="61A66D2D"/>
    <w:rsid w:val="62110081"/>
    <w:rsid w:val="633C14D0"/>
    <w:rsid w:val="65312DB1"/>
    <w:rsid w:val="674A2412"/>
    <w:rsid w:val="6B8178B8"/>
    <w:rsid w:val="6C4B030B"/>
    <w:rsid w:val="700427E3"/>
    <w:rsid w:val="70F33611"/>
    <w:rsid w:val="71B52674"/>
    <w:rsid w:val="7315161C"/>
    <w:rsid w:val="758E56B6"/>
    <w:rsid w:val="790B3AD7"/>
    <w:rsid w:val="7A653450"/>
    <w:rsid w:val="7B2014A6"/>
    <w:rsid w:val="7BD33A5D"/>
    <w:rsid w:val="7C0C5586"/>
    <w:rsid w:val="7D335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7">
    <w:name w:val="Strong"/>
    <w:basedOn w:val="6"/>
    <w:qFormat/>
    <w:uiPriority w:val="0"/>
    <w:rPr>
      <w:b/>
    </w:rPr>
  </w:style>
  <w:style w:type="character" w:customStyle="1" w:styleId="8">
    <w:name w:val="页眉 字符"/>
    <w:basedOn w:val="6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9">
    <w:name w:val="页脚 字符"/>
    <w:basedOn w:val="6"/>
    <w:link w:val="2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1286</Words>
  <Characters>1305</Characters>
  <Lines>9</Lines>
  <Paragraphs>2</Paragraphs>
  <TotalTime>5</TotalTime>
  <ScaleCrop>false</ScaleCrop>
  <LinksUpToDate>false</LinksUpToDate>
  <CharactersWithSpaces>1310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2026-03-31T08:13:00Z</dcterms:created>
  <dc:creator>Administrator</dc:creator>
  <cp:lastModifiedBy>琴</cp:lastModifiedBy>
  <cp:lastPrinted>2024-10-25T06:56:00Z</cp:lastPrinted>
  <dcterms:modified xsi:type="dcterms:W3CDTF">2026-04-13T08:00:23Z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C4706BACCE1D42DBB1049154E7E0BFC3</vt:lpwstr>
  </property>
  <property fmtid="{D5CDD505-2E9C-101B-9397-08002B2CF9AE}" pid="4" name="KSOTemplateDocerSaveRecord">
    <vt:lpwstr>eyJoZGlkIjoiYzRmNDhmYzkxYjM3YWJjNTY3NGE5YTc2OTcxMTA3NzQiLCJ1c2VySWQiOiI5NjU3Mzc5MzIifQ==</vt:lpwstr>
  </property>
</Properties>
</file>