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29B6" w:rsidRDefault="00BC7EE6">
      <w:pPr>
        <w:widowControl/>
        <w:spacing w:line="560" w:lineRule="exact"/>
        <w:jc w:val="center"/>
        <w:rPr>
          <w:rFonts w:ascii="方正小标宋简体" w:eastAsia="方正小标宋简体" w:hAnsi="宋体" w:cs="宋体"/>
          <w:bCs/>
          <w:sz w:val="36"/>
          <w:szCs w:val="36"/>
        </w:rPr>
      </w:pPr>
      <w:r>
        <w:rPr>
          <w:rFonts w:ascii="方正小标宋简体" w:eastAsia="方正小标宋简体" w:hAnsi="宋体" w:cs="宋体" w:hint="eastAsia"/>
          <w:bCs/>
          <w:sz w:val="36"/>
          <w:szCs w:val="36"/>
        </w:rPr>
        <w:t>马克思主义学院招生宣传片拍摄服务</w:t>
      </w:r>
      <w:r w:rsidR="00A45000">
        <w:rPr>
          <w:rFonts w:ascii="宋体" w:hAnsi="宋体" w:cs="宋体" w:hint="eastAsia"/>
          <w:bCs/>
          <w:sz w:val="36"/>
          <w:szCs w:val="36"/>
        </w:rPr>
        <w:t>技术参数</w:t>
      </w:r>
    </w:p>
    <w:p w:rsidR="00EC29B6" w:rsidRDefault="00BC7EE6">
      <w:pPr>
        <w:pStyle w:val="2"/>
        <w:keepNext w:val="0"/>
        <w:keepLines w:val="0"/>
        <w:widowControl/>
        <w:numPr>
          <w:ilvl w:val="0"/>
          <w:numId w:val="1"/>
        </w:numPr>
        <w:shd w:val="clear" w:color="auto" w:fill="FFFFFF"/>
        <w:spacing w:line="560" w:lineRule="exact"/>
        <w:rPr>
          <w:rFonts w:ascii="黑体" w:hAnsi="黑体" w:cs="黑体"/>
          <w:bCs/>
          <w:color w:val="000000"/>
          <w:sz w:val="30"/>
          <w:szCs w:val="30"/>
          <w:shd w:val="clear" w:color="auto" w:fill="FFFFFF"/>
        </w:rPr>
      </w:pPr>
      <w:r>
        <w:rPr>
          <w:rFonts w:ascii="黑体" w:hAnsi="黑体" w:cs="黑体" w:hint="eastAsia"/>
          <w:bCs/>
          <w:color w:val="000000"/>
          <w:sz w:val="30"/>
          <w:szCs w:val="30"/>
          <w:shd w:val="clear" w:color="auto" w:fill="FFFFFF"/>
        </w:rPr>
        <w:t>技术要求</w:t>
      </w:r>
    </w:p>
    <w:p w:rsidR="00EC29B6" w:rsidRDefault="00BC7EE6">
      <w:pPr>
        <w:pStyle w:val="3"/>
        <w:widowControl/>
        <w:numPr>
          <w:ilvl w:val="0"/>
          <w:numId w:val="2"/>
        </w:numPr>
        <w:shd w:val="clear" w:color="auto" w:fill="FFFFFF"/>
        <w:spacing w:line="560" w:lineRule="exact"/>
        <w:rPr>
          <w:rFonts w:ascii="楷体" w:eastAsia="楷体" w:hAnsi="楷体" w:cs="楷体" w:hint="default"/>
          <w:color w:val="000000"/>
          <w:sz w:val="30"/>
          <w:szCs w:val="30"/>
        </w:rPr>
      </w:pPr>
      <w:r>
        <w:rPr>
          <w:rFonts w:ascii="楷体" w:eastAsia="楷体" w:hAnsi="楷体" w:cs="楷体"/>
          <w:color w:val="000000"/>
          <w:sz w:val="30"/>
          <w:szCs w:val="30"/>
          <w:shd w:val="clear" w:color="auto" w:fill="FFFFFF"/>
        </w:rPr>
        <w:t>服务内容</w:t>
      </w:r>
    </w:p>
    <w:p w:rsidR="00EC29B6" w:rsidRDefault="00BC7EE6">
      <w:pPr>
        <w:widowControl/>
        <w:shd w:val="clear" w:color="auto" w:fill="FFFFFF"/>
        <w:spacing w:line="560" w:lineRule="exact"/>
        <w:ind w:firstLineChars="200" w:firstLine="560"/>
        <w:jc w:val="left"/>
        <w:rPr>
          <w:rFonts w:ascii="方正仿宋_GB2312" w:eastAsia="方正仿宋_GB2312" w:hAnsi="方正仿宋_GB2312" w:cs="方正仿宋_GB2312"/>
          <w:sz w:val="28"/>
          <w:szCs w:val="28"/>
        </w:rPr>
      </w:pPr>
      <w:bookmarkStart w:id="0" w:name="_GoBack"/>
      <w:r>
        <w:rPr>
          <w:rFonts w:ascii="方正仿宋_GB2312" w:eastAsia="方正仿宋_GB2312" w:hAnsi="方正仿宋_GB2312" w:cs="方正仿宋_GB2312" w:hint="eastAsia"/>
          <w:kern w:val="0"/>
          <w:sz w:val="28"/>
          <w:szCs w:val="28"/>
          <w:shd w:val="clear" w:color="auto" w:fill="FFFFFF"/>
          <w:lang/>
        </w:rPr>
        <w:t>负责本项目创意策划、解说词撰写、拍摄脚本编制、实景拍摄、航拍、灯光收音、后期剪辑、调色、配音配乐、字幕制作、特效包装、多轮修改优化等全流程服务，宣传片需展示学院整体风貌、教学硬件设施、师资队伍、课堂教学、学生风采</w:t>
      </w:r>
      <w:r>
        <w:rPr>
          <w:rFonts w:ascii="方正仿宋_GB2312" w:eastAsia="方正仿宋_GB2312" w:hAnsi="方正仿宋_GB2312" w:cs="方正仿宋_GB2312" w:hint="eastAsia"/>
          <w:kern w:val="0"/>
          <w:sz w:val="28"/>
          <w:szCs w:val="28"/>
          <w:shd w:val="clear" w:color="auto" w:fill="FFFFFF"/>
          <w:lang/>
        </w:rPr>
        <w:t>、</w:t>
      </w:r>
      <w:r>
        <w:rPr>
          <w:rFonts w:ascii="方正仿宋_GB2312" w:eastAsia="方正仿宋_GB2312" w:hAnsi="方正仿宋_GB2312" w:cs="方正仿宋_GB2312" w:hint="eastAsia"/>
          <w:kern w:val="0"/>
          <w:sz w:val="28"/>
          <w:szCs w:val="28"/>
          <w:shd w:val="clear" w:color="auto" w:fill="FFFFFF"/>
          <w:lang/>
        </w:rPr>
        <w:t>专业特色、办学成果、校园文化、办学理念及发展愿景</w:t>
      </w:r>
      <w:r>
        <w:rPr>
          <w:rFonts w:ascii="方正仿宋_GB2312" w:eastAsia="方正仿宋_GB2312" w:hAnsi="方正仿宋_GB2312" w:cs="方正仿宋_GB2312" w:hint="eastAsia"/>
          <w:kern w:val="0"/>
          <w:sz w:val="28"/>
          <w:szCs w:val="28"/>
          <w:shd w:val="clear" w:color="auto" w:fill="FFFFFF"/>
          <w:lang/>
        </w:rPr>
        <w:t>等</w:t>
      </w:r>
      <w:r>
        <w:rPr>
          <w:rFonts w:ascii="方正仿宋_GB2312" w:eastAsia="方正仿宋_GB2312" w:hAnsi="方正仿宋_GB2312" w:cs="方正仿宋_GB2312" w:hint="eastAsia"/>
          <w:kern w:val="0"/>
          <w:sz w:val="28"/>
          <w:szCs w:val="28"/>
          <w:shd w:val="clear" w:color="auto" w:fill="FFFFFF"/>
          <w:lang/>
        </w:rPr>
        <w:t>，全程配合采购人审核意见调整完善，按标准交付</w:t>
      </w:r>
      <w:r>
        <w:rPr>
          <w:rFonts w:ascii="方正仿宋_GB2312" w:eastAsia="方正仿宋_GB2312" w:hAnsi="方正仿宋_GB2312" w:cs="方正仿宋_GB2312" w:hint="eastAsia"/>
          <w:kern w:val="0"/>
          <w:sz w:val="28"/>
          <w:szCs w:val="28"/>
          <w:shd w:val="clear" w:color="auto" w:fill="FFFFFF"/>
          <w:lang/>
        </w:rPr>
        <w:t>成品</w:t>
      </w:r>
      <w:r>
        <w:rPr>
          <w:rFonts w:ascii="方正仿宋_GB2312" w:eastAsia="方正仿宋_GB2312" w:hAnsi="方正仿宋_GB2312" w:cs="方正仿宋_GB2312" w:hint="eastAsia"/>
          <w:kern w:val="0"/>
          <w:sz w:val="28"/>
          <w:szCs w:val="28"/>
          <w:shd w:val="clear" w:color="auto" w:fill="FFFFFF"/>
          <w:lang/>
        </w:rPr>
        <w:t>。</w:t>
      </w:r>
    </w:p>
    <w:bookmarkEnd w:id="0"/>
    <w:p w:rsidR="00EC29B6" w:rsidRDefault="00BC7EE6">
      <w:pPr>
        <w:pStyle w:val="3"/>
        <w:widowControl/>
        <w:numPr>
          <w:ilvl w:val="0"/>
          <w:numId w:val="2"/>
        </w:numPr>
        <w:shd w:val="clear" w:color="auto" w:fill="FFFFFF"/>
        <w:spacing w:line="560" w:lineRule="exact"/>
        <w:rPr>
          <w:rFonts w:ascii="楷体" w:eastAsia="楷体" w:hAnsi="楷体" w:cs="楷体" w:hint="default"/>
          <w:color w:val="000000"/>
          <w:sz w:val="30"/>
          <w:szCs w:val="30"/>
          <w:shd w:val="clear" w:color="auto" w:fill="FFFFFF"/>
        </w:rPr>
      </w:pPr>
      <w:r>
        <w:rPr>
          <w:rFonts w:ascii="楷体" w:eastAsia="楷体" w:hAnsi="楷体" w:cs="楷体"/>
          <w:color w:val="000000"/>
          <w:sz w:val="30"/>
          <w:szCs w:val="30"/>
          <w:shd w:val="clear" w:color="auto" w:fill="FFFFFF"/>
        </w:rPr>
        <w:t>视频基础要求</w:t>
      </w:r>
    </w:p>
    <w:p w:rsidR="00EC29B6" w:rsidRDefault="00BC7EE6">
      <w:pPr>
        <w:widowControl/>
        <w:numPr>
          <w:ilvl w:val="0"/>
          <w:numId w:val="3"/>
        </w:numPr>
        <w:spacing w:beforeAutospacing="1" w:afterAutospacing="1" w:line="560" w:lineRule="exact"/>
        <w:rPr>
          <w:rStyle w:val="a9"/>
          <w:rFonts w:ascii="方正仿宋_GB2312" w:eastAsia="方正仿宋_GB2312" w:hAnsi="方正仿宋_GB2312" w:cs="方正仿宋_GB2312"/>
          <w:b w:val="0"/>
          <w:color w:val="000000"/>
          <w:sz w:val="28"/>
          <w:szCs w:val="28"/>
          <w:shd w:val="clear" w:color="auto" w:fill="FFFFFF"/>
        </w:rPr>
      </w:pPr>
      <w:r>
        <w:rPr>
          <w:rStyle w:val="a9"/>
          <w:rFonts w:ascii="方正仿宋_GB2312" w:eastAsia="方正仿宋_GB2312" w:hAnsi="方正仿宋_GB2312" w:cs="方正仿宋_GB2312" w:hint="eastAsia"/>
          <w:b w:val="0"/>
          <w:color w:val="000000"/>
          <w:sz w:val="28"/>
          <w:szCs w:val="28"/>
          <w:shd w:val="clear" w:color="auto" w:fill="FFFFFF"/>
        </w:rPr>
        <w:t>成片时长：</w:t>
      </w:r>
      <w:r>
        <w:rPr>
          <w:rStyle w:val="a9"/>
          <w:rFonts w:ascii="方正仿宋_GB2312" w:eastAsia="方正仿宋_GB2312" w:hAnsi="方正仿宋_GB2312" w:cs="方正仿宋_GB2312" w:hint="eastAsia"/>
          <w:b w:val="0"/>
          <w:color w:val="000000"/>
          <w:sz w:val="28"/>
          <w:szCs w:val="28"/>
          <w:shd w:val="clear" w:color="auto" w:fill="FFFFFF"/>
        </w:rPr>
        <w:t>4</w:t>
      </w:r>
      <w:r>
        <w:rPr>
          <w:rStyle w:val="a9"/>
          <w:rFonts w:ascii="方正仿宋_GB2312" w:eastAsia="方正仿宋_GB2312" w:hAnsi="方正仿宋_GB2312" w:cs="方正仿宋_GB2312" w:hint="eastAsia"/>
          <w:b w:val="0"/>
          <w:color w:val="000000"/>
          <w:sz w:val="28"/>
          <w:szCs w:val="28"/>
          <w:shd w:val="clear" w:color="auto" w:fill="FFFFFF"/>
        </w:rPr>
        <w:t>—</w:t>
      </w:r>
      <w:r>
        <w:rPr>
          <w:rStyle w:val="a9"/>
          <w:rFonts w:ascii="方正仿宋_GB2312" w:eastAsia="方正仿宋_GB2312" w:hAnsi="方正仿宋_GB2312" w:cs="方正仿宋_GB2312" w:hint="eastAsia"/>
          <w:b w:val="0"/>
          <w:color w:val="000000"/>
          <w:sz w:val="28"/>
          <w:szCs w:val="28"/>
          <w:shd w:val="clear" w:color="auto" w:fill="FFFFFF"/>
        </w:rPr>
        <w:t>5</w:t>
      </w:r>
      <w:r>
        <w:rPr>
          <w:rStyle w:val="a9"/>
          <w:rFonts w:ascii="方正仿宋_GB2312" w:eastAsia="方正仿宋_GB2312" w:hAnsi="方正仿宋_GB2312" w:cs="方正仿宋_GB2312" w:hint="eastAsia"/>
          <w:b w:val="0"/>
          <w:color w:val="000000"/>
          <w:sz w:val="28"/>
          <w:szCs w:val="28"/>
          <w:shd w:val="clear" w:color="auto" w:fill="FFFFFF"/>
        </w:rPr>
        <w:t>分钟。</w:t>
      </w:r>
    </w:p>
    <w:p w:rsidR="00EC29B6" w:rsidRDefault="00BC7EE6">
      <w:pPr>
        <w:widowControl/>
        <w:numPr>
          <w:ilvl w:val="0"/>
          <w:numId w:val="3"/>
        </w:numPr>
        <w:spacing w:beforeAutospacing="1" w:afterAutospacing="1" w:line="560" w:lineRule="exact"/>
        <w:rPr>
          <w:rStyle w:val="a9"/>
          <w:rFonts w:ascii="方正仿宋_GB2312" w:eastAsia="方正仿宋_GB2312" w:hAnsi="方正仿宋_GB2312" w:cs="方正仿宋_GB2312"/>
          <w:b w:val="0"/>
          <w:color w:val="000000"/>
          <w:sz w:val="28"/>
          <w:szCs w:val="28"/>
          <w:shd w:val="clear" w:color="auto" w:fill="FFFFFF"/>
        </w:rPr>
      </w:pPr>
      <w:r>
        <w:rPr>
          <w:rStyle w:val="a9"/>
          <w:rFonts w:ascii="方正仿宋_GB2312" w:eastAsia="方正仿宋_GB2312" w:hAnsi="方正仿宋_GB2312" w:cs="方正仿宋_GB2312" w:hint="eastAsia"/>
          <w:b w:val="0"/>
          <w:color w:val="000000"/>
          <w:sz w:val="28"/>
          <w:szCs w:val="28"/>
          <w:shd w:val="clear" w:color="auto" w:fill="FFFFFF"/>
        </w:rPr>
        <w:t>服务周期：合同签订之日起</w:t>
      </w:r>
      <w:r>
        <w:rPr>
          <w:rStyle w:val="a9"/>
          <w:rFonts w:ascii="方正仿宋_GB2312" w:eastAsia="方正仿宋_GB2312" w:hAnsi="方正仿宋_GB2312" w:cs="方正仿宋_GB2312" w:hint="eastAsia"/>
          <w:b w:val="0"/>
          <w:color w:val="000000"/>
          <w:sz w:val="28"/>
          <w:szCs w:val="28"/>
          <w:shd w:val="clear" w:color="auto" w:fill="FFFFFF"/>
        </w:rPr>
        <w:t>10</w:t>
      </w:r>
      <w:r>
        <w:rPr>
          <w:rStyle w:val="a9"/>
          <w:rFonts w:ascii="方正仿宋_GB2312" w:eastAsia="方正仿宋_GB2312" w:hAnsi="方正仿宋_GB2312" w:cs="方正仿宋_GB2312" w:hint="eastAsia"/>
          <w:b w:val="0"/>
          <w:color w:val="000000"/>
          <w:sz w:val="28"/>
          <w:szCs w:val="28"/>
          <w:shd w:val="clear" w:color="auto" w:fill="FFFFFF"/>
        </w:rPr>
        <w:t>个工作日内完成全部制作、修改、交付及验收。</w:t>
      </w:r>
    </w:p>
    <w:p w:rsidR="00EC29B6" w:rsidRDefault="00BC7EE6">
      <w:pPr>
        <w:widowControl/>
        <w:numPr>
          <w:ilvl w:val="0"/>
          <w:numId w:val="3"/>
        </w:numPr>
        <w:spacing w:beforeAutospacing="1" w:afterAutospacing="1" w:line="560" w:lineRule="exact"/>
        <w:rPr>
          <w:rStyle w:val="a9"/>
          <w:rFonts w:ascii="方正仿宋_GB2312" w:eastAsia="方正仿宋_GB2312" w:hAnsi="方正仿宋_GB2312" w:cs="方正仿宋_GB2312"/>
          <w:b w:val="0"/>
          <w:color w:val="000000"/>
          <w:sz w:val="28"/>
          <w:szCs w:val="28"/>
          <w:shd w:val="clear" w:color="auto" w:fill="FFFFFF"/>
        </w:rPr>
      </w:pPr>
      <w:r>
        <w:rPr>
          <w:rStyle w:val="a9"/>
          <w:rFonts w:ascii="方正仿宋_GB2312" w:eastAsia="方正仿宋_GB2312" w:hAnsi="方正仿宋_GB2312" w:cs="方正仿宋_GB2312" w:hint="eastAsia"/>
          <w:b w:val="0"/>
          <w:color w:val="000000"/>
          <w:sz w:val="28"/>
          <w:szCs w:val="28"/>
          <w:shd w:val="clear" w:color="auto" w:fill="FFFFFF"/>
        </w:rPr>
        <w:t>表现形式：整体风格大气庄重、格调雅致，符合高校文化定位，叙事逻辑清晰、画面节奏张弛有度。</w:t>
      </w:r>
    </w:p>
    <w:p w:rsidR="00EC29B6" w:rsidRDefault="00BC7EE6">
      <w:pPr>
        <w:pStyle w:val="3"/>
        <w:widowControl/>
        <w:numPr>
          <w:ilvl w:val="0"/>
          <w:numId w:val="2"/>
        </w:numPr>
        <w:shd w:val="clear" w:color="auto" w:fill="FFFFFF"/>
        <w:spacing w:line="560" w:lineRule="exact"/>
        <w:rPr>
          <w:rFonts w:ascii="楷体" w:eastAsia="楷体" w:hAnsi="楷体" w:cs="楷体" w:hint="default"/>
          <w:color w:val="000000"/>
          <w:sz w:val="30"/>
          <w:szCs w:val="30"/>
          <w:shd w:val="clear" w:color="auto" w:fill="FFFFFF"/>
        </w:rPr>
      </w:pPr>
      <w:r>
        <w:rPr>
          <w:rFonts w:ascii="楷体" w:eastAsia="楷体" w:hAnsi="楷体" w:cs="楷体"/>
          <w:color w:val="000000"/>
          <w:sz w:val="30"/>
          <w:szCs w:val="30"/>
          <w:shd w:val="clear" w:color="auto" w:fill="FFFFFF"/>
        </w:rPr>
        <w:t>拍摄设备及人员要求</w:t>
      </w:r>
    </w:p>
    <w:p w:rsidR="00EC29B6" w:rsidRDefault="00BC7EE6">
      <w:pPr>
        <w:widowControl/>
        <w:numPr>
          <w:ilvl w:val="0"/>
          <w:numId w:val="4"/>
        </w:numPr>
        <w:spacing w:beforeAutospacing="1" w:afterAutospacing="1" w:line="560" w:lineRule="exact"/>
        <w:rPr>
          <w:rStyle w:val="a9"/>
          <w:rFonts w:ascii="方正仿宋_GB2312" w:eastAsia="方正仿宋_GB2312" w:hAnsi="方正仿宋_GB2312" w:cs="方正仿宋_GB2312"/>
          <w:b w:val="0"/>
          <w:color w:val="000000"/>
          <w:sz w:val="28"/>
          <w:szCs w:val="28"/>
          <w:shd w:val="clear" w:color="auto" w:fill="FFFFFF"/>
        </w:rPr>
      </w:pPr>
      <w:r>
        <w:rPr>
          <w:rStyle w:val="a9"/>
          <w:rFonts w:ascii="方正仿宋_GB2312" w:eastAsia="方正仿宋_GB2312" w:hAnsi="方正仿宋_GB2312" w:cs="方正仿宋_GB2312" w:hint="eastAsia"/>
          <w:b w:val="0"/>
          <w:color w:val="000000"/>
          <w:sz w:val="28"/>
          <w:szCs w:val="28"/>
          <w:shd w:val="clear" w:color="auto" w:fill="FFFFFF"/>
        </w:rPr>
        <w:t>供应商须配备专业摄影、航拍、灯光、收音、</w:t>
      </w:r>
      <w:r>
        <w:rPr>
          <w:rStyle w:val="a9"/>
          <w:rFonts w:ascii="方正仿宋_GB2312" w:eastAsia="方正仿宋_GB2312" w:hAnsi="方正仿宋_GB2312" w:cs="方正仿宋_GB2312" w:hint="eastAsia"/>
          <w:b w:val="0"/>
          <w:color w:val="000000"/>
          <w:sz w:val="28"/>
          <w:szCs w:val="28"/>
          <w:shd w:val="clear" w:color="auto" w:fill="FFFFFF"/>
        </w:rPr>
        <w:t>影像</w:t>
      </w:r>
      <w:r>
        <w:rPr>
          <w:rStyle w:val="a9"/>
          <w:rFonts w:ascii="方正仿宋_GB2312" w:eastAsia="方正仿宋_GB2312" w:hAnsi="方正仿宋_GB2312" w:cs="方正仿宋_GB2312" w:hint="eastAsia"/>
          <w:b w:val="0"/>
          <w:color w:val="000000"/>
          <w:sz w:val="28"/>
          <w:szCs w:val="28"/>
          <w:shd w:val="clear" w:color="auto" w:fill="FFFFFF"/>
        </w:rPr>
        <w:t>稳定</w:t>
      </w:r>
      <w:r>
        <w:rPr>
          <w:rStyle w:val="a9"/>
          <w:rFonts w:ascii="方正仿宋_GB2312" w:eastAsia="方正仿宋_GB2312" w:hAnsi="方正仿宋_GB2312" w:cs="方正仿宋_GB2312" w:hint="eastAsia"/>
          <w:b w:val="0"/>
          <w:color w:val="000000"/>
          <w:sz w:val="28"/>
          <w:szCs w:val="28"/>
          <w:shd w:val="clear" w:color="auto" w:fill="FFFFFF"/>
        </w:rPr>
        <w:t>器</w:t>
      </w:r>
      <w:r>
        <w:rPr>
          <w:rStyle w:val="a9"/>
          <w:rFonts w:ascii="方正仿宋_GB2312" w:eastAsia="方正仿宋_GB2312" w:hAnsi="方正仿宋_GB2312" w:cs="方正仿宋_GB2312" w:hint="eastAsia"/>
          <w:b w:val="0"/>
          <w:color w:val="000000"/>
          <w:sz w:val="28"/>
          <w:szCs w:val="28"/>
          <w:shd w:val="clear" w:color="auto" w:fill="FFFFFF"/>
        </w:rPr>
        <w:t>等全套器材，所有设备性能满足</w:t>
      </w:r>
      <w:r>
        <w:rPr>
          <w:rStyle w:val="a9"/>
          <w:rFonts w:ascii="方正仿宋_GB2312" w:eastAsia="方正仿宋_GB2312" w:hAnsi="方正仿宋_GB2312" w:cs="方正仿宋_GB2312" w:hint="eastAsia"/>
          <w:b w:val="0"/>
          <w:color w:val="000000"/>
          <w:sz w:val="28"/>
          <w:szCs w:val="28"/>
          <w:shd w:val="clear" w:color="auto" w:fill="FFFFFF"/>
        </w:rPr>
        <w:t>4K</w:t>
      </w:r>
      <w:r>
        <w:rPr>
          <w:rStyle w:val="a9"/>
          <w:rFonts w:ascii="方正仿宋_GB2312" w:eastAsia="方正仿宋_GB2312" w:hAnsi="方正仿宋_GB2312" w:cs="方正仿宋_GB2312" w:hint="eastAsia"/>
          <w:b w:val="0"/>
          <w:color w:val="000000"/>
          <w:sz w:val="28"/>
          <w:szCs w:val="28"/>
          <w:shd w:val="clear" w:color="auto" w:fill="FFFFFF"/>
        </w:rPr>
        <w:t>高清拍摄标准。</w:t>
      </w:r>
    </w:p>
    <w:p w:rsidR="00EC29B6" w:rsidRDefault="00BC7EE6">
      <w:pPr>
        <w:widowControl/>
        <w:numPr>
          <w:ilvl w:val="0"/>
          <w:numId w:val="4"/>
        </w:numPr>
        <w:spacing w:beforeAutospacing="1" w:afterAutospacing="1" w:line="560" w:lineRule="exact"/>
        <w:rPr>
          <w:rStyle w:val="a9"/>
          <w:rFonts w:ascii="方正仿宋_GB2312" w:eastAsia="方正仿宋_GB2312" w:hAnsi="方正仿宋_GB2312" w:cs="方正仿宋_GB2312"/>
          <w:b w:val="0"/>
          <w:color w:val="000000"/>
          <w:sz w:val="28"/>
          <w:szCs w:val="28"/>
          <w:shd w:val="clear" w:color="auto" w:fill="FFFFFF"/>
        </w:rPr>
      </w:pPr>
      <w:r>
        <w:rPr>
          <w:rStyle w:val="a9"/>
          <w:rFonts w:ascii="方正仿宋_GB2312" w:eastAsia="方正仿宋_GB2312" w:hAnsi="方正仿宋_GB2312" w:cs="方正仿宋_GB2312" w:hint="eastAsia"/>
          <w:b w:val="0"/>
          <w:color w:val="000000"/>
          <w:sz w:val="28"/>
          <w:szCs w:val="28"/>
          <w:shd w:val="clear" w:color="auto" w:fill="FFFFFF"/>
        </w:rPr>
        <w:t>配齐三脚架、滑轨、无线麦克风等全套辅助器材，保障拍摄效果。</w:t>
      </w:r>
    </w:p>
    <w:p w:rsidR="00EC29B6" w:rsidRDefault="00BC7EE6">
      <w:pPr>
        <w:widowControl/>
        <w:numPr>
          <w:ilvl w:val="0"/>
          <w:numId w:val="4"/>
        </w:numPr>
        <w:spacing w:beforeAutospacing="1" w:afterAutospacing="1" w:line="560" w:lineRule="exact"/>
        <w:rPr>
          <w:rStyle w:val="a9"/>
          <w:rFonts w:ascii="方正仿宋_GB2312" w:eastAsia="方正仿宋_GB2312" w:hAnsi="方正仿宋_GB2312" w:cs="方正仿宋_GB2312"/>
          <w:b w:val="0"/>
          <w:color w:val="000000"/>
          <w:sz w:val="28"/>
          <w:szCs w:val="28"/>
          <w:shd w:val="clear" w:color="auto" w:fill="FFFFFF"/>
        </w:rPr>
      </w:pPr>
      <w:r>
        <w:rPr>
          <w:rStyle w:val="a9"/>
          <w:rFonts w:ascii="方正仿宋_GB2312" w:eastAsia="方正仿宋_GB2312" w:hAnsi="方正仿宋_GB2312" w:cs="方正仿宋_GB2312" w:hint="eastAsia"/>
          <w:b w:val="0"/>
          <w:color w:val="000000"/>
          <w:sz w:val="28"/>
          <w:szCs w:val="28"/>
          <w:shd w:val="clear" w:color="auto" w:fill="FFFFFF"/>
        </w:rPr>
        <w:lastRenderedPageBreak/>
        <w:t>组建专属项目团队，含策划、文案、摄像、航拍师、灯光师、后期制作人员，专人对接采购人，全程保持沟通。</w:t>
      </w:r>
    </w:p>
    <w:p w:rsidR="00EC29B6" w:rsidRDefault="00BC7EE6">
      <w:pPr>
        <w:pStyle w:val="3"/>
        <w:widowControl/>
        <w:numPr>
          <w:ilvl w:val="0"/>
          <w:numId w:val="2"/>
        </w:numPr>
        <w:shd w:val="clear" w:color="auto" w:fill="FFFFFF"/>
        <w:spacing w:line="560" w:lineRule="exact"/>
        <w:rPr>
          <w:rFonts w:ascii="楷体" w:eastAsia="楷体" w:hAnsi="楷体" w:cs="楷体" w:hint="default"/>
          <w:color w:val="000000"/>
          <w:sz w:val="30"/>
          <w:szCs w:val="30"/>
          <w:shd w:val="clear" w:color="auto" w:fill="FFFFFF"/>
        </w:rPr>
      </w:pPr>
      <w:r>
        <w:rPr>
          <w:rFonts w:ascii="楷体" w:eastAsia="楷体" w:hAnsi="楷体" w:cs="楷体"/>
          <w:color w:val="000000"/>
          <w:sz w:val="30"/>
          <w:szCs w:val="30"/>
          <w:shd w:val="clear" w:color="auto" w:fill="FFFFFF"/>
        </w:rPr>
        <w:t>现场拍摄配合要求</w:t>
      </w:r>
    </w:p>
    <w:p w:rsidR="00EC29B6" w:rsidRDefault="00BC7EE6">
      <w:pPr>
        <w:widowControl/>
        <w:numPr>
          <w:ilvl w:val="0"/>
          <w:numId w:val="5"/>
        </w:numPr>
        <w:spacing w:beforeAutospacing="1" w:afterAutospacing="1" w:line="560" w:lineRule="exact"/>
        <w:rPr>
          <w:rStyle w:val="a9"/>
          <w:rFonts w:ascii="方正仿宋_GB2312" w:eastAsia="方正仿宋_GB2312" w:hAnsi="方正仿宋_GB2312" w:cs="方正仿宋_GB2312"/>
          <w:b w:val="0"/>
          <w:color w:val="000000"/>
          <w:sz w:val="28"/>
          <w:szCs w:val="28"/>
          <w:shd w:val="clear" w:color="auto" w:fill="FFFFFF"/>
        </w:rPr>
      </w:pPr>
      <w:r>
        <w:rPr>
          <w:rStyle w:val="a9"/>
          <w:rFonts w:ascii="方正仿宋_GB2312" w:eastAsia="方正仿宋_GB2312" w:hAnsi="方正仿宋_GB2312" w:cs="方正仿宋_GB2312" w:hint="eastAsia"/>
          <w:b w:val="0"/>
          <w:color w:val="000000"/>
          <w:sz w:val="28"/>
          <w:szCs w:val="28"/>
          <w:shd w:val="clear" w:color="auto" w:fill="FFFFFF"/>
        </w:rPr>
        <w:t>拍摄范围为采购人指定校内场地、场馆及</w:t>
      </w:r>
      <w:r>
        <w:rPr>
          <w:rStyle w:val="a9"/>
          <w:rFonts w:ascii="方正仿宋_GB2312" w:eastAsia="方正仿宋_GB2312" w:hAnsi="方正仿宋_GB2312" w:cs="方正仿宋_GB2312" w:hint="eastAsia"/>
          <w:b w:val="0"/>
          <w:color w:val="000000"/>
          <w:sz w:val="28"/>
          <w:szCs w:val="28"/>
          <w:shd w:val="clear" w:color="auto" w:fill="FFFFFF"/>
        </w:rPr>
        <w:t>相关</w:t>
      </w:r>
      <w:r>
        <w:rPr>
          <w:rStyle w:val="a9"/>
          <w:rFonts w:ascii="方正仿宋_GB2312" w:eastAsia="方正仿宋_GB2312" w:hAnsi="方正仿宋_GB2312" w:cs="方正仿宋_GB2312" w:hint="eastAsia"/>
          <w:b w:val="0"/>
          <w:color w:val="000000"/>
          <w:sz w:val="28"/>
          <w:szCs w:val="28"/>
          <w:shd w:val="clear" w:color="auto" w:fill="FFFFFF"/>
        </w:rPr>
        <w:t>区域，供应商须遵守校园管理规定，爱护公共设施，文明</w:t>
      </w:r>
      <w:r>
        <w:rPr>
          <w:rStyle w:val="a9"/>
          <w:rFonts w:ascii="方正仿宋_GB2312" w:eastAsia="方正仿宋_GB2312" w:hAnsi="方正仿宋_GB2312" w:cs="方正仿宋_GB2312" w:hint="eastAsia"/>
          <w:b w:val="0"/>
          <w:color w:val="000000"/>
          <w:sz w:val="28"/>
          <w:szCs w:val="28"/>
          <w:shd w:val="clear" w:color="auto" w:fill="FFFFFF"/>
        </w:rPr>
        <w:t>规范</w:t>
      </w:r>
      <w:r>
        <w:rPr>
          <w:rStyle w:val="a9"/>
          <w:rFonts w:ascii="方正仿宋_GB2312" w:eastAsia="方正仿宋_GB2312" w:hAnsi="方正仿宋_GB2312" w:cs="方正仿宋_GB2312" w:hint="eastAsia"/>
          <w:b w:val="0"/>
          <w:color w:val="000000"/>
          <w:sz w:val="28"/>
          <w:szCs w:val="28"/>
          <w:shd w:val="clear" w:color="auto" w:fill="FFFFFF"/>
        </w:rPr>
        <w:t>作业。</w:t>
      </w:r>
    </w:p>
    <w:p w:rsidR="00EC29B6" w:rsidRDefault="00BC7EE6">
      <w:pPr>
        <w:widowControl/>
        <w:numPr>
          <w:ilvl w:val="0"/>
          <w:numId w:val="5"/>
        </w:numPr>
        <w:spacing w:beforeAutospacing="1" w:afterAutospacing="1" w:line="560" w:lineRule="exact"/>
        <w:rPr>
          <w:rStyle w:val="a9"/>
          <w:rFonts w:ascii="方正仿宋_GB2312" w:eastAsia="方正仿宋_GB2312" w:hAnsi="方正仿宋_GB2312" w:cs="方正仿宋_GB2312"/>
          <w:b w:val="0"/>
          <w:color w:val="000000"/>
          <w:sz w:val="28"/>
          <w:szCs w:val="28"/>
          <w:shd w:val="clear" w:color="auto" w:fill="FFFFFF"/>
        </w:rPr>
      </w:pPr>
      <w:r>
        <w:rPr>
          <w:rStyle w:val="a9"/>
          <w:rFonts w:ascii="方正仿宋_GB2312" w:eastAsia="方正仿宋_GB2312" w:hAnsi="方正仿宋_GB2312" w:cs="方正仿宋_GB2312" w:hint="eastAsia"/>
          <w:b w:val="0"/>
          <w:color w:val="000000"/>
          <w:sz w:val="28"/>
          <w:szCs w:val="28"/>
          <w:shd w:val="clear" w:color="auto" w:fill="FFFFFF"/>
        </w:rPr>
        <w:t>项目对接人</w:t>
      </w:r>
      <w:r>
        <w:rPr>
          <w:rStyle w:val="a9"/>
          <w:rFonts w:ascii="方正仿宋_GB2312" w:eastAsia="方正仿宋_GB2312" w:hAnsi="方正仿宋_GB2312" w:cs="方正仿宋_GB2312" w:hint="eastAsia"/>
          <w:b w:val="0"/>
          <w:color w:val="000000"/>
          <w:sz w:val="28"/>
          <w:szCs w:val="28"/>
          <w:shd w:val="clear" w:color="auto" w:fill="FFFFFF"/>
        </w:rPr>
        <w:t>及时向采购人</w:t>
      </w:r>
      <w:r>
        <w:rPr>
          <w:rStyle w:val="a9"/>
          <w:rFonts w:ascii="方正仿宋_GB2312" w:eastAsia="方正仿宋_GB2312" w:hAnsi="方正仿宋_GB2312" w:cs="方正仿宋_GB2312" w:hint="eastAsia"/>
          <w:b w:val="0"/>
          <w:color w:val="000000"/>
          <w:sz w:val="28"/>
          <w:szCs w:val="28"/>
          <w:shd w:val="clear" w:color="auto" w:fill="FFFFFF"/>
        </w:rPr>
        <w:t>反馈拍摄进度，服从采购人场地安排、拍摄时段及内容调整要求。</w:t>
      </w:r>
    </w:p>
    <w:p w:rsidR="00EC29B6" w:rsidRDefault="00BC7EE6">
      <w:pPr>
        <w:widowControl/>
        <w:numPr>
          <w:ilvl w:val="0"/>
          <w:numId w:val="5"/>
        </w:numPr>
        <w:spacing w:beforeAutospacing="1" w:afterAutospacing="1" w:line="560" w:lineRule="exact"/>
        <w:rPr>
          <w:rStyle w:val="a9"/>
          <w:rFonts w:ascii="方正仿宋_GB2312" w:eastAsia="方正仿宋_GB2312" w:hAnsi="方正仿宋_GB2312" w:cs="方正仿宋_GB2312"/>
          <w:b w:val="0"/>
          <w:color w:val="000000"/>
          <w:sz w:val="28"/>
          <w:szCs w:val="28"/>
          <w:shd w:val="clear" w:color="auto" w:fill="FFFFFF"/>
        </w:rPr>
      </w:pPr>
      <w:r>
        <w:rPr>
          <w:rStyle w:val="a9"/>
          <w:rFonts w:ascii="方正仿宋_GB2312" w:eastAsia="方正仿宋_GB2312" w:hAnsi="方正仿宋_GB2312" w:cs="方正仿宋_GB2312" w:hint="eastAsia"/>
          <w:b w:val="0"/>
          <w:color w:val="000000"/>
          <w:sz w:val="28"/>
          <w:szCs w:val="28"/>
          <w:shd w:val="clear" w:color="auto" w:fill="FFFFFF"/>
        </w:rPr>
        <w:t>根据采购人现场及审核意见，实时调整拍摄方案、镜头、景别及拍摄手法。</w:t>
      </w:r>
    </w:p>
    <w:p w:rsidR="00EC29B6" w:rsidRDefault="00BC7EE6">
      <w:pPr>
        <w:pStyle w:val="3"/>
        <w:widowControl/>
        <w:numPr>
          <w:ilvl w:val="0"/>
          <w:numId w:val="2"/>
        </w:numPr>
        <w:shd w:val="clear" w:color="auto" w:fill="FFFFFF"/>
        <w:spacing w:line="560" w:lineRule="exact"/>
        <w:rPr>
          <w:rFonts w:ascii="楷体" w:eastAsia="楷体" w:hAnsi="楷体" w:cs="楷体" w:hint="default"/>
          <w:color w:val="000000"/>
          <w:sz w:val="30"/>
          <w:szCs w:val="30"/>
          <w:shd w:val="clear" w:color="auto" w:fill="FFFFFF"/>
        </w:rPr>
      </w:pPr>
      <w:r>
        <w:rPr>
          <w:rFonts w:ascii="楷体" w:eastAsia="楷体" w:hAnsi="楷体" w:cs="楷体"/>
          <w:color w:val="000000"/>
          <w:sz w:val="30"/>
          <w:szCs w:val="30"/>
          <w:shd w:val="clear" w:color="auto" w:fill="FFFFFF"/>
        </w:rPr>
        <w:t>后期制作要求</w:t>
      </w:r>
    </w:p>
    <w:p w:rsidR="00EC29B6" w:rsidRDefault="00BC7EE6">
      <w:pPr>
        <w:widowControl/>
        <w:numPr>
          <w:ilvl w:val="0"/>
          <w:numId w:val="6"/>
        </w:numPr>
        <w:spacing w:beforeAutospacing="1" w:afterAutospacing="1" w:line="560" w:lineRule="exact"/>
        <w:rPr>
          <w:rStyle w:val="a9"/>
          <w:rFonts w:ascii="方正仿宋_GB2312" w:eastAsia="方正仿宋_GB2312" w:hAnsi="方正仿宋_GB2312" w:cs="方正仿宋_GB2312"/>
          <w:b w:val="0"/>
          <w:color w:val="000000"/>
          <w:sz w:val="28"/>
          <w:szCs w:val="28"/>
          <w:shd w:val="clear" w:color="auto" w:fill="FFFFFF"/>
        </w:rPr>
      </w:pPr>
      <w:r>
        <w:rPr>
          <w:rStyle w:val="a9"/>
          <w:rFonts w:ascii="方正仿宋_GB2312" w:eastAsia="方正仿宋_GB2312" w:hAnsi="方正仿宋_GB2312" w:cs="方正仿宋_GB2312" w:hint="eastAsia"/>
          <w:b w:val="0"/>
          <w:color w:val="000000"/>
          <w:sz w:val="28"/>
          <w:szCs w:val="28"/>
          <w:shd w:val="clear" w:color="auto" w:fill="FFFFFF"/>
        </w:rPr>
        <w:t>剪辑：镜头衔接自然，转场简约高级，整体节奏张弛有度。</w:t>
      </w:r>
    </w:p>
    <w:p w:rsidR="00EC29B6" w:rsidRDefault="00BC7EE6">
      <w:pPr>
        <w:widowControl/>
        <w:numPr>
          <w:ilvl w:val="0"/>
          <w:numId w:val="6"/>
        </w:numPr>
        <w:spacing w:beforeAutospacing="1" w:afterAutospacing="1" w:line="560" w:lineRule="exact"/>
        <w:rPr>
          <w:rStyle w:val="a9"/>
          <w:rFonts w:ascii="方正仿宋_GB2312" w:eastAsia="方正仿宋_GB2312" w:hAnsi="方正仿宋_GB2312" w:cs="方正仿宋_GB2312"/>
          <w:b w:val="0"/>
          <w:color w:val="000000"/>
          <w:sz w:val="28"/>
          <w:szCs w:val="28"/>
          <w:shd w:val="clear" w:color="auto" w:fill="FFFFFF"/>
        </w:rPr>
      </w:pPr>
      <w:r>
        <w:rPr>
          <w:rStyle w:val="a9"/>
          <w:rFonts w:ascii="方正仿宋_GB2312" w:eastAsia="方正仿宋_GB2312" w:hAnsi="方正仿宋_GB2312" w:cs="方正仿宋_GB2312" w:hint="eastAsia"/>
          <w:b w:val="0"/>
          <w:color w:val="000000"/>
          <w:sz w:val="28"/>
          <w:szCs w:val="28"/>
          <w:shd w:val="clear" w:color="auto" w:fill="FFFFFF"/>
        </w:rPr>
        <w:t>调色：统一影片色调，画面层次分明、画质高清通透。</w:t>
      </w:r>
    </w:p>
    <w:p w:rsidR="00EC29B6" w:rsidRDefault="00BC7EE6">
      <w:pPr>
        <w:widowControl/>
        <w:numPr>
          <w:ilvl w:val="0"/>
          <w:numId w:val="6"/>
        </w:numPr>
        <w:spacing w:beforeAutospacing="1" w:afterAutospacing="1" w:line="560" w:lineRule="exact"/>
        <w:rPr>
          <w:rStyle w:val="a9"/>
          <w:rFonts w:ascii="方正仿宋_GB2312" w:eastAsia="方正仿宋_GB2312" w:hAnsi="方正仿宋_GB2312" w:cs="方正仿宋_GB2312"/>
          <w:b w:val="0"/>
          <w:color w:val="000000"/>
          <w:sz w:val="28"/>
          <w:szCs w:val="28"/>
          <w:shd w:val="clear" w:color="auto" w:fill="FFFFFF"/>
        </w:rPr>
      </w:pPr>
      <w:r>
        <w:rPr>
          <w:rStyle w:val="a9"/>
          <w:rFonts w:ascii="方正仿宋_GB2312" w:eastAsia="方正仿宋_GB2312" w:hAnsi="方正仿宋_GB2312" w:cs="方正仿宋_GB2312" w:hint="eastAsia"/>
          <w:b w:val="0"/>
          <w:color w:val="000000"/>
          <w:sz w:val="28"/>
          <w:szCs w:val="28"/>
          <w:shd w:val="clear" w:color="auto" w:fill="FFFFFF"/>
        </w:rPr>
        <w:t>配音配乐：选用专业配音，吐字清晰、声线适配学院形象；背景音乐无版权问题，音量配比合理。</w:t>
      </w:r>
    </w:p>
    <w:p w:rsidR="00EC29B6" w:rsidRDefault="00BC7EE6">
      <w:pPr>
        <w:widowControl/>
        <w:numPr>
          <w:ilvl w:val="0"/>
          <w:numId w:val="6"/>
        </w:numPr>
        <w:spacing w:beforeAutospacing="1" w:afterAutospacing="1" w:line="560" w:lineRule="exact"/>
        <w:rPr>
          <w:rStyle w:val="a9"/>
          <w:rFonts w:ascii="方正仿宋_GB2312" w:eastAsia="方正仿宋_GB2312" w:hAnsi="方正仿宋_GB2312" w:cs="方正仿宋_GB2312"/>
          <w:b w:val="0"/>
          <w:color w:val="000000"/>
          <w:sz w:val="28"/>
          <w:szCs w:val="28"/>
          <w:shd w:val="clear" w:color="auto" w:fill="FFFFFF"/>
        </w:rPr>
      </w:pPr>
      <w:r>
        <w:rPr>
          <w:rStyle w:val="a9"/>
          <w:rFonts w:ascii="方正仿宋_GB2312" w:eastAsia="方正仿宋_GB2312" w:hAnsi="方正仿宋_GB2312" w:cs="方正仿宋_GB2312" w:hint="eastAsia"/>
          <w:b w:val="0"/>
          <w:color w:val="000000"/>
          <w:sz w:val="28"/>
          <w:szCs w:val="28"/>
          <w:shd w:val="clear" w:color="auto" w:fill="FFFFFF"/>
        </w:rPr>
        <w:t>字幕：全程配置标准中文字幕，字体规范、无错字、漏字、别字。</w:t>
      </w:r>
    </w:p>
    <w:p w:rsidR="00EC29B6" w:rsidRDefault="00BC7EE6">
      <w:pPr>
        <w:widowControl/>
        <w:numPr>
          <w:ilvl w:val="0"/>
          <w:numId w:val="6"/>
        </w:numPr>
        <w:spacing w:beforeAutospacing="1" w:afterAutospacing="1" w:line="560" w:lineRule="exact"/>
        <w:rPr>
          <w:rStyle w:val="a9"/>
          <w:rFonts w:ascii="方正仿宋_GB2312" w:eastAsia="方正仿宋_GB2312" w:hAnsi="方正仿宋_GB2312" w:cs="方正仿宋_GB2312"/>
          <w:b w:val="0"/>
          <w:color w:val="000000"/>
          <w:sz w:val="28"/>
          <w:szCs w:val="28"/>
          <w:shd w:val="clear" w:color="auto" w:fill="FFFFFF"/>
        </w:rPr>
      </w:pPr>
      <w:r>
        <w:rPr>
          <w:rStyle w:val="a9"/>
          <w:rFonts w:ascii="方正仿宋_GB2312" w:eastAsia="方正仿宋_GB2312" w:hAnsi="方正仿宋_GB2312" w:cs="方正仿宋_GB2312" w:hint="eastAsia"/>
          <w:b w:val="0"/>
          <w:color w:val="000000"/>
          <w:sz w:val="28"/>
          <w:szCs w:val="28"/>
          <w:shd w:val="clear" w:color="auto" w:fill="FFFFFF"/>
        </w:rPr>
        <w:t>特效包装：特效、动态图文适度使用，提升视觉质感，不喧宾夺主。</w:t>
      </w:r>
    </w:p>
    <w:p w:rsidR="00EC29B6" w:rsidRDefault="00BC7EE6">
      <w:pPr>
        <w:widowControl/>
        <w:numPr>
          <w:ilvl w:val="0"/>
          <w:numId w:val="6"/>
        </w:numPr>
        <w:spacing w:beforeAutospacing="1" w:afterAutospacing="1" w:line="560" w:lineRule="exact"/>
        <w:rPr>
          <w:rStyle w:val="a9"/>
          <w:rFonts w:ascii="方正仿宋_GB2312" w:eastAsia="方正仿宋_GB2312" w:hAnsi="方正仿宋_GB2312" w:cs="方正仿宋_GB2312"/>
          <w:b w:val="0"/>
          <w:color w:val="000000"/>
          <w:sz w:val="28"/>
          <w:szCs w:val="28"/>
          <w:shd w:val="clear" w:color="auto" w:fill="FFFFFF"/>
        </w:rPr>
      </w:pPr>
      <w:r>
        <w:rPr>
          <w:rStyle w:val="a9"/>
          <w:rFonts w:ascii="方正仿宋_GB2312" w:eastAsia="方正仿宋_GB2312" w:hAnsi="方正仿宋_GB2312" w:cs="方正仿宋_GB2312" w:hint="eastAsia"/>
          <w:b w:val="0"/>
          <w:color w:val="000000"/>
          <w:sz w:val="28"/>
          <w:szCs w:val="28"/>
          <w:shd w:val="clear" w:color="auto" w:fill="FFFFFF"/>
        </w:rPr>
        <w:t>修改服务：按照采购人审核意见不限次数修改、调整，直至验收合格。</w:t>
      </w:r>
    </w:p>
    <w:p w:rsidR="00EC29B6" w:rsidRDefault="00BC7EE6">
      <w:pPr>
        <w:pStyle w:val="3"/>
        <w:widowControl/>
        <w:numPr>
          <w:ilvl w:val="0"/>
          <w:numId w:val="2"/>
        </w:numPr>
        <w:shd w:val="clear" w:color="auto" w:fill="FFFFFF"/>
        <w:spacing w:line="560" w:lineRule="exact"/>
        <w:rPr>
          <w:rFonts w:ascii="楷体" w:eastAsia="楷体" w:hAnsi="楷体" w:cs="楷体" w:hint="default"/>
          <w:color w:val="000000"/>
          <w:sz w:val="30"/>
          <w:szCs w:val="30"/>
          <w:shd w:val="clear" w:color="auto" w:fill="FFFFFF"/>
        </w:rPr>
      </w:pPr>
      <w:r>
        <w:rPr>
          <w:rFonts w:ascii="楷体" w:eastAsia="楷体" w:hAnsi="楷体" w:cs="楷体"/>
          <w:color w:val="000000"/>
          <w:sz w:val="30"/>
          <w:szCs w:val="30"/>
          <w:shd w:val="clear" w:color="auto" w:fill="FFFFFF"/>
        </w:rPr>
        <w:t>费用全包要求</w:t>
      </w:r>
    </w:p>
    <w:p w:rsidR="00EC29B6" w:rsidRDefault="00BC7EE6">
      <w:pPr>
        <w:widowControl/>
        <w:shd w:val="clear" w:color="auto" w:fill="FFFFFF"/>
        <w:spacing w:line="560" w:lineRule="exact"/>
        <w:ind w:firstLineChars="200" w:firstLine="560"/>
        <w:jc w:val="left"/>
        <w:rPr>
          <w:color w:val="000000"/>
          <w:sz w:val="24"/>
        </w:rPr>
      </w:pPr>
      <w:r>
        <w:rPr>
          <w:rFonts w:ascii="方正仿宋_GB2312" w:eastAsia="方正仿宋_GB2312" w:hAnsi="方正仿宋_GB2312" w:cs="方正仿宋_GB2312" w:hint="eastAsia"/>
          <w:kern w:val="0"/>
          <w:sz w:val="28"/>
          <w:szCs w:val="28"/>
          <w:shd w:val="clear" w:color="auto" w:fill="FFFFFF"/>
          <w:lang/>
        </w:rPr>
        <w:lastRenderedPageBreak/>
        <w:t>本项目投标报价为固定总价包干，报价包含项目全流程所有费用，采购人履约期间不再支付任何额外费用。</w:t>
      </w:r>
      <w:r>
        <w:rPr>
          <w:rFonts w:ascii="方正仿宋_GB2312" w:eastAsia="方正仿宋_GB2312" w:hAnsi="方正仿宋_GB2312" w:cs="方正仿宋_GB2312" w:hint="eastAsia"/>
          <w:kern w:val="0"/>
          <w:sz w:val="28"/>
          <w:szCs w:val="28"/>
          <w:shd w:val="clear" w:color="auto" w:fill="FFFFFF"/>
          <w:lang/>
        </w:rPr>
        <w:t xml:space="preserve"> </w:t>
      </w:r>
      <w:r>
        <w:rPr>
          <w:rFonts w:ascii="方正仿宋_GB2312" w:eastAsia="方正仿宋_GB2312" w:hAnsi="方正仿宋_GB2312" w:cs="方正仿宋_GB2312" w:hint="eastAsia"/>
          <w:kern w:val="0"/>
          <w:sz w:val="28"/>
          <w:szCs w:val="28"/>
          <w:shd w:val="clear" w:color="auto" w:fill="FFFFFF"/>
          <w:lang/>
        </w:rPr>
        <w:t>费用涵盖范围包括但不限于：设备租赁</w:t>
      </w:r>
      <w:r>
        <w:rPr>
          <w:rFonts w:ascii="方正仿宋_GB2312" w:eastAsia="方正仿宋_GB2312" w:hAnsi="方正仿宋_GB2312" w:cs="方正仿宋_GB2312" w:hint="eastAsia"/>
          <w:kern w:val="0"/>
          <w:sz w:val="28"/>
          <w:szCs w:val="28"/>
          <w:shd w:val="clear" w:color="auto" w:fill="FFFFFF"/>
          <w:lang/>
        </w:rPr>
        <w:t>/</w:t>
      </w:r>
      <w:r>
        <w:rPr>
          <w:rFonts w:ascii="方正仿宋_GB2312" w:eastAsia="方正仿宋_GB2312" w:hAnsi="方正仿宋_GB2312" w:cs="方正仿宋_GB2312" w:hint="eastAsia"/>
          <w:kern w:val="0"/>
          <w:sz w:val="28"/>
          <w:szCs w:val="28"/>
          <w:shd w:val="clear" w:color="auto" w:fill="FFFFFF"/>
          <w:lang/>
        </w:rPr>
        <w:t>采购、运输、维保费用；全体工作人员薪酬、差旅、食宿、交通费用；场地使用、道具、素材整理费用；配音、配乐、字体、特效等版权使用费；多轮修改、成片输出、存储介质、技术服务、税金、企业管理费及本项目相关全部支出。</w:t>
      </w:r>
    </w:p>
    <w:p w:rsidR="00EC29B6" w:rsidRDefault="00BC7EE6">
      <w:pPr>
        <w:pStyle w:val="3"/>
        <w:widowControl/>
        <w:numPr>
          <w:ilvl w:val="0"/>
          <w:numId w:val="2"/>
        </w:numPr>
        <w:shd w:val="clear" w:color="auto" w:fill="FFFFFF"/>
        <w:spacing w:line="560" w:lineRule="exact"/>
        <w:rPr>
          <w:rFonts w:ascii="楷体" w:eastAsia="楷体" w:hAnsi="楷体" w:cs="楷体" w:hint="default"/>
          <w:color w:val="000000"/>
          <w:sz w:val="30"/>
          <w:szCs w:val="30"/>
          <w:shd w:val="clear" w:color="auto" w:fill="FFFFFF"/>
        </w:rPr>
      </w:pPr>
      <w:r>
        <w:rPr>
          <w:rFonts w:ascii="楷体" w:eastAsia="楷体" w:hAnsi="楷体" w:cs="楷体"/>
          <w:color w:val="000000"/>
          <w:sz w:val="30"/>
          <w:szCs w:val="30"/>
          <w:shd w:val="clear" w:color="auto" w:fill="FFFFFF"/>
        </w:rPr>
        <w:t>技术标准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36"/>
        <w:gridCol w:w="5710"/>
      </w:tblGrid>
      <w:tr w:rsidR="00EC29B6">
        <w:trPr>
          <w:tblHeader/>
        </w:trPr>
        <w:tc>
          <w:tcPr>
            <w:tcW w:w="165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EC29B6" w:rsidRDefault="00BC7EE6" w:rsidP="00A45000">
            <w:pPr>
              <w:widowControl/>
              <w:shd w:val="clear" w:color="auto" w:fill="FFFFFF"/>
              <w:spacing w:line="560" w:lineRule="exact"/>
              <w:ind w:firstLineChars="200" w:firstLine="561"/>
              <w:jc w:val="left"/>
              <w:rPr>
                <w:rFonts w:ascii="方正仿宋_GB2312" w:eastAsia="方正仿宋_GB2312" w:hAnsi="方正仿宋_GB2312" w:cs="方正仿宋_GB2312"/>
                <w:b/>
                <w:bCs/>
                <w:kern w:val="0"/>
                <w:sz w:val="28"/>
                <w:szCs w:val="28"/>
                <w:shd w:val="clear" w:color="auto" w:fill="FFFFFF"/>
                <w:lang/>
              </w:rPr>
            </w:pPr>
            <w:r>
              <w:rPr>
                <w:rFonts w:ascii="方正仿宋_GB2312" w:eastAsia="方正仿宋_GB2312" w:hAnsi="方正仿宋_GB2312" w:cs="方正仿宋_GB2312" w:hint="eastAsia"/>
                <w:b/>
                <w:bCs/>
                <w:kern w:val="0"/>
                <w:sz w:val="28"/>
                <w:szCs w:val="28"/>
                <w:shd w:val="clear" w:color="auto" w:fill="FFFFFF"/>
                <w:lang/>
              </w:rPr>
              <w:t>项目</w:t>
            </w:r>
          </w:p>
        </w:tc>
        <w:tc>
          <w:tcPr>
            <w:tcW w:w="334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EC29B6" w:rsidRDefault="00BC7EE6" w:rsidP="00A45000">
            <w:pPr>
              <w:widowControl/>
              <w:shd w:val="clear" w:color="auto" w:fill="FFFFFF"/>
              <w:spacing w:line="560" w:lineRule="exact"/>
              <w:ind w:firstLineChars="200" w:firstLine="561"/>
              <w:jc w:val="left"/>
              <w:rPr>
                <w:rFonts w:ascii="方正仿宋_GB2312" w:eastAsia="方正仿宋_GB2312" w:hAnsi="方正仿宋_GB2312" w:cs="方正仿宋_GB2312"/>
                <w:b/>
                <w:bCs/>
                <w:kern w:val="0"/>
                <w:sz w:val="28"/>
                <w:szCs w:val="28"/>
                <w:shd w:val="clear" w:color="auto" w:fill="FFFFFF"/>
                <w:lang/>
              </w:rPr>
            </w:pPr>
            <w:r>
              <w:rPr>
                <w:rFonts w:ascii="方正仿宋_GB2312" w:eastAsia="方正仿宋_GB2312" w:hAnsi="方正仿宋_GB2312" w:cs="方正仿宋_GB2312" w:hint="eastAsia"/>
                <w:b/>
                <w:bCs/>
                <w:kern w:val="0"/>
                <w:sz w:val="28"/>
                <w:szCs w:val="28"/>
                <w:shd w:val="clear" w:color="auto" w:fill="FFFFFF"/>
                <w:lang/>
              </w:rPr>
              <w:t>技术参数要求</w:t>
            </w:r>
          </w:p>
        </w:tc>
      </w:tr>
      <w:tr w:rsidR="00EC29B6">
        <w:tc>
          <w:tcPr>
            <w:tcW w:w="165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EC29B6" w:rsidRDefault="00BC7EE6">
            <w:pPr>
              <w:widowControl/>
              <w:shd w:val="clear" w:color="auto" w:fill="FFFFFF"/>
              <w:spacing w:line="560" w:lineRule="exact"/>
              <w:jc w:val="left"/>
              <w:rPr>
                <w:rFonts w:ascii="方正仿宋_GB2312" w:eastAsia="方正仿宋_GB2312" w:hAnsi="方正仿宋_GB2312" w:cs="方正仿宋_GB2312"/>
                <w:kern w:val="0"/>
                <w:sz w:val="28"/>
                <w:szCs w:val="28"/>
                <w:shd w:val="clear" w:color="auto" w:fill="FFFFFF"/>
                <w:lang/>
              </w:rPr>
            </w:pPr>
            <w:r>
              <w:rPr>
                <w:rFonts w:ascii="方正仿宋_GB2312" w:eastAsia="方正仿宋_GB2312" w:hAnsi="方正仿宋_GB2312" w:cs="方正仿宋_GB2312" w:hint="eastAsia"/>
                <w:kern w:val="0"/>
                <w:sz w:val="28"/>
                <w:szCs w:val="28"/>
                <w:shd w:val="clear" w:color="auto" w:fill="FFFFFF"/>
                <w:lang/>
              </w:rPr>
              <w:t>拍摄素材分辨率</w:t>
            </w:r>
          </w:p>
        </w:tc>
        <w:tc>
          <w:tcPr>
            <w:tcW w:w="334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EC29B6" w:rsidRDefault="00BC7EE6">
            <w:pPr>
              <w:widowControl/>
              <w:shd w:val="clear" w:color="auto" w:fill="FFFFFF"/>
              <w:spacing w:line="560" w:lineRule="exact"/>
              <w:ind w:firstLineChars="200" w:firstLine="560"/>
              <w:jc w:val="left"/>
              <w:rPr>
                <w:rFonts w:ascii="方正仿宋_GB2312" w:eastAsia="方正仿宋_GB2312" w:hAnsi="方正仿宋_GB2312" w:cs="方正仿宋_GB2312"/>
                <w:kern w:val="0"/>
                <w:sz w:val="28"/>
                <w:szCs w:val="28"/>
                <w:shd w:val="clear" w:color="auto" w:fill="FFFFFF"/>
                <w:lang/>
              </w:rPr>
            </w:pPr>
            <w:r>
              <w:rPr>
                <w:rFonts w:ascii="方正仿宋_GB2312" w:eastAsia="方正仿宋_GB2312" w:hAnsi="方正仿宋_GB2312" w:cs="方正仿宋_GB2312" w:hint="eastAsia"/>
                <w:kern w:val="0"/>
                <w:sz w:val="28"/>
                <w:szCs w:val="28"/>
                <w:shd w:val="clear" w:color="auto" w:fill="FFFFFF"/>
                <w:lang/>
              </w:rPr>
              <w:t>4K(3840</w:t>
            </w:r>
            <w:r>
              <w:rPr>
                <w:rFonts w:ascii="方正仿宋_GB2312" w:eastAsia="方正仿宋_GB2312" w:hAnsi="方正仿宋_GB2312" w:cs="方正仿宋_GB2312" w:hint="eastAsia"/>
                <w:kern w:val="0"/>
                <w:sz w:val="28"/>
                <w:szCs w:val="28"/>
                <w:shd w:val="clear" w:color="auto" w:fill="FFFFFF"/>
                <w:lang/>
              </w:rPr>
              <w:t>×</w:t>
            </w:r>
            <w:r>
              <w:rPr>
                <w:rFonts w:ascii="方正仿宋_GB2312" w:eastAsia="方正仿宋_GB2312" w:hAnsi="方正仿宋_GB2312" w:cs="方正仿宋_GB2312" w:hint="eastAsia"/>
                <w:kern w:val="0"/>
                <w:sz w:val="28"/>
                <w:szCs w:val="28"/>
                <w:shd w:val="clear" w:color="auto" w:fill="FFFFFF"/>
                <w:lang/>
              </w:rPr>
              <w:t>2160)</w:t>
            </w:r>
          </w:p>
        </w:tc>
      </w:tr>
      <w:tr w:rsidR="00EC29B6">
        <w:tc>
          <w:tcPr>
            <w:tcW w:w="165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EC29B6" w:rsidRDefault="00BC7EE6">
            <w:pPr>
              <w:widowControl/>
              <w:shd w:val="clear" w:color="auto" w:fill="FFFFFF"/>
              <w:spacing w:line="560" w:lineRule="exact"/>
              <w:jc w:val="left"/>
              <w:rPr>
                <w:rFonts w:ascii="方正仿宋_GB2312" w:eastAsia="方正仿宋_GB2312" w:hAnsi="方正仿宋_GB2312" w:cs="方正仿宋_GB2312"/>
                <w:kern w:val="0"/>
                <w:sz w:val="28"/>
                <w:szCs w:val="28"/>
                <w:shd w:val="clear" w:color="auto" w:fill="FFFFFF"/>
                <w:lang/>
              </w:rPr>
            </w:pPr>
            <w:r>
              <w:rPr>
                <w:rFonts w:ascii="方正仿宋_GB2312" w:eastAsia="方正仿宋_GB2312" w:hAnsi="方正仿宋_GB2312" w:cs="方正仿宋_GB2312" w:hint="eastAsia"/>
                <w:kern w:val="0"/>
                <w:sz w:val="28"/>
                <w:szCs w:val="28"/>
                <w:shd w:val="clear" w:color="auto" w:fill="FFFFFF"/>
                <w:lang/>
              </w:rPr>
              <w:t>成片适配版分辨率</w:t>
            </w:r>
          </w:p>
        </w:tc>
        <w:tc>
          <w:tcPr>
            <w:tcW w:w="334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EC29B6" w:rsidRDefault="00BC7EE6">
            <w:pPr>
              <w:widowControl/>
              <w:shd w:val="clear" w:color="auto" w:fill="FFFFFF"/>
              <w:spacing w:line="560" w:lineRule="exact"/>
              <w:ind w:firstLineChars="200" w:firstLine="560"/>
              <w:jc w:val="left"/>
              <w:rPr>
                <w:rFonts w:ascii="方正仿宋_GB2312" w:eastAsia="方正仿宋_GB2312" w:hAnsi="方正仿宋_GB2312" w:cs="方正仿宋_GB2312"/>
                <w:kern w:val="0"/>
                <w:sz w:val="28"/>
                <w:szCs w:val="28"/>
                <w:shd w:val="clear" w:color="auto" w:fill="FFFFFF"/>
                <w:lang/>
              </w:rPr>
            </w:pPr>
            <w:r>
              <w:rPr>
                <w:rFonts w:ascii="方正仿宋_GB2312" w:eastAsia="方正仿宋_GB2312" w:hAnsi="方正仿宋_GB2312" w:cs="方正仿宋_GB2312" w:hint="eastAsia"/>
                <w:kern w:val="0"/>
                <w:sz w:val="28"/>
                <w:szCs w:val="28"/>
                <w:shd w:val="clear" w:color="auto" w:fill="FFFFFF"/>
                <w:lang/>
              </w:rPr>
              <w:t>1080P(1920</w:t>
            </w:r>
            <w:r>
              <w:rPr>
                <w:rFonts w:ascii="方正仿宋_GB2312" w:eastAsia="方正仿宋_GB2312" w:hAnsi="方正仿宋_GB2312" w:cs="方正仿宋_GB2312" w:hint="eastAsia"/>
                <w:kern w:val="0"/>
                <w:sz w:val="28"/>
                <w:szCs w:val="28"/>
                <w:shd w:val="clear" w:color="auto" w:fill="FFFFFF"/>
                <w:lang/>
              </w:rPr>
              <w:t>×</w:t>
            </w:r>
            <w:r>
              <w:rPr>
                <w:rFonts w:ascii="方正仿宋_GB2312" w:eastAsia="方正仿宋_GB2312" w:hAnsi="方正仿宋_GB2312" w:cs="方正仿宋_GB2312" w:hint="eastAsia"/>
                <w:kern w:val="0"/>
                <w:sz w:val="28"/>
                <w:szCs w:val="28"/>
                <w:shd w:val="clear" w:color="auto" w:fill="FFFFFF"/>
                <w:lang/>
              </w:rPr>
              <w:t>1080)</w:t>
            </w:r>
          </w:p>
        </w:tc>
      </w:tr>
      <w:tr w:rsidR="00EC29B6">
        <w:tc>
          <w:tcPr>
            <w:tcW w:w="165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EC29B6" w:rsidRDefault="00BC7EE6">
            <w:pPr>
              <w:widowControl/>
              <w:shd w:val="clear" w:color="auto" w:fill="FFFFFF"/>
              <w:spacing w:line="560" w:lineRule="exact"/>
              <w:ind w:firstLineChars="200" w:firstLine="560"/>
              <w:jc w:val="left"/>
              <w:rPr>
                <w:rFonts w:ascii="方正仿宋_GB2312" w:eastAsia="方正仿宋_GB2312" w:hAnsi="方正仿宋_GB2312" w:cs="方正仿宋_GB2312"/>
                <w:kern w:val="0"/>
                <w:sz w:val="28"/>
                <w:szCs w:val="28"/>
                <w:shd w:val="clear" w:color="auto" w:fill="FFFFFF"/>
                <w:lang/>
              </w:rPr>
            </w:pPr>
            <w:r>
              <w:rPr>
                <w:rFonts w:ascii="方正仿宋_GB2312" w:eastAsia="方正仿宋_GB2312" w:hAnsi="方正仿宋_GB2312" w:cs="方正仿宋_GB2312" w:hint="eastAsia"/>
                <w:kern w:val="0"/>
                <w:sz w:val="28"/>
                <w:szCs w:val="28"/>
                <w:shd w:val="clear" w:color="auto" w:fill="FFFFFF"/>
                <w:lang/>
              </w:rPr>
              <w:t>帧率</w:t>
            </w:r>
          </w:p>
        </w:tc>
        <w:tc>
          <w:tcPr>
            <w:tcW w:w="334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EC29B6" w:rsidRDefault="00BC7EE6">
            <w:pPr>
              <w:widowControl/>
              <w:shd w:val="clear" w:color="auto" w:fill="FFFFFF"/>
              <w:spacing w:line="560" w:lineRule="exact"/>
              <w:ind w:firstLineChars="200" w:firstLine="560"/>
              <w:jc w:val="left"/>
              <w:rPr>
                <w:rFonts w:ascii="方正仿宋_GB2312" w:eastAsia="方正仿宋_GB2312" w:hAnsi="方正仿宋_GB2312" w:cs="方正仿宋_GB2312"/>
                <w:kern w:val="0"/>
                <w:sz w:val="28"/>
                <w:szCs w:val="28"/>
                <w:shd w:val="clear" w:color="auto" w:fill="FFFFFF"/>
                <w:lang/>
              </w:rPr>
            </w:pPr>
            <w:r>
              <w:rPr>
                <w:rFonts w:ascii="方正仿宋_GB2312" w:eastAsia="方正仿宋_GB2312" w:hAnsi="方正仿宋_GB2312" w:cs="方正仿宋_GB2312" w:hint="eastAsia"/>
                <w:kern w:val="0"/>
                <w:sz w:val="28"/>
                <w:szCs w:val="28"/>
                <w:shd w:val="clear" w:color="auto" w:fill="FFFFFF"/>
                <w:lang/>
              </w:rPr>
              <w:t>25fps</w:t>
            </w:r>
          </w:p>
        </w:tc>
      </w:tr>
      <w:tr w:rsidR="00EC29B6">
        <w:tc>
          <w:tcPr>
            <w:tcW w:w="165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EC29B6" w:rsidRDefault="00BC7EE6">
            <w:pPr>
              <w:widowControl/>
              <w:shd w:val="clear" w:color="auto" w:fill="FFFFFF"/>
              <w:spacing w:line="560" w:lineRule="exact"/>
              <w:ind w:firstLineChars="200" w:firstLine="560"/>
              <w:jc w:val="left"/>
              <w:rPr>
                <w:rFonts w:ascii="方正仿宋_GB2312" w:eastAsia="方正仿宋_GB2312" w:hAnsi="方正仿宋_GB2312" w:cs="方正仿宋_GB2312"/>
                <w:kern w:val="0"/>
                <w:sz w:val="28"/>
                <w:szCs w:val="28"/>
                <w:shd w:val="clear" w:color="auto" w:fill="FFFFFF"/>
                <w:lang/>
              </w:rPr>
            </w:pPr>
            <w:r>
              <w:rPr>
                <w:rFonts w:ascii="方正仿宋_GB2312" w:eastAsia="方正仿宋_GB2312" w:hAnsi="方正仿宋_GB2312" w:cs="方正仿宋_GB2312" w:hint="eastAsia"/>
                <w:kern w:val="0"/>
                <w:sz w:val="28"/>
                <w:szCs w:val="28"/>
                <w:shd w:val="clear" w:color="auto" w:fill="FFFFFF"/>
                <w:lang/>
              </w:rPr>
              <w:t>编码格式</w:t>
            </w:r>
          </w:p>
        </w:tc>
        <w:tc>
          <w:tcPr>
            <w:tcW w:w="334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EC29B6" w:rsidRDefault="00BC7EE6">
            <w:pPr>
              <w:widowControl/>
              <w:shd w:val="clear" w:color="auto" w:fill="FFFFFF"/>
              <w:spacing w:line="560" w:lineRule="exact"/>
              <w:ind w:firstLineChars="200" w:firstLine="560"/>
              <w:jc w:val="left"/>
              <w:rPr>
                <w:rFonts w:ascii="方正仿宋_GB2312" w:eastAsia="方正仿宋_GB2312" w:hAnsi="方正仿宋_GB2312" w:cs="方正仿宋_GB2312"/>
                <w:kern w:val="0"/>
                <w:sz w:val="28"/>
                <w:szCs w:val="28"/>
                <w:shd w:val="clear" w:color="auto" w:fill="FFFFFF"/>
                <w:lang/>
              </w:rPr>
            </w:pPr>
            <w:r>
              <w:rPr>
                <w:rFonts w:ascii="方正仿宋_GB2312" w:eastAsia="方正仿宋_GB2312" w:hAnsi="方正仿宋_GB2312" w:cs="方正仿宋_GB2312" w:hint="eastAsia"/>
                <w:kern w:val="0"/>
                <w:sz w:val="28"/>
                <w:szCs w:val="28"/>
                <w:shd w:val="clear" w:color="auto" w:fill="FFFFFF"/>
                <w:lang/>
              </w:rPr>
              <w:t>H.264</w:t>
            </w:r>
          </w:p>
        </w:tc>
      </w:tr>
      <w:tr w:rsidR="00EC29B6">
        <w:tc>
          <w:tcPr>
            <w:tcW w:w="165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EC29B6" w:rsidRDefault="00BC7EE6">
            <w:pPr>
              <w:widowControl/>
              <w:shd w:val="clear" w:color="auto" w:fill="FFFFFF"/>
              <w:spacing w:line="560" w:lineRule="exact"/>
              <w:ind w:firstLineChars="200" w:firstLine="560"/>
              <w:jc w:val="left"/>
              <w:rPr>
                <w:rFonts w:ascii="方正仿宋_GB2312" w:eastAsia="方正仿宋_GB2312" w:hAnsi="方正仿宋_GB2312" w:cs="方正仿宋_GB2312"/>
                <w:kern w:val="0"/>
                <w:sz w:val="28"/>
                <w:szCs w:val="28"/>
                <w:shd w:val="clear" w:color="auto" w:fill="FFFFFF"/>
                <w:lang/>
              </w:rPr>
            </w:pPr>
            <w:r>
              <w:rPr>
                <w:rFonts w:ascii="方正仿宋_GB2312" w:eastAsia="方正仿宋_GB2312" w:hAnsi="方正仿宋_GB2312" w:cs="方正仿宋_GB2312" w:hint="eastAsia"/>
                <w:kern w:val="0"/>
                <w:sz w:val="28"/>
                <w:szCs w:val="28"/>
                <w:shd w:val="clear" w:color="auto" w:fill="FFFFFF"/>
                <w:lang/>
              </w:rPr>
              <w:t>码流</w:t>
            </w:r>
          </w:p>
        </w:tc>
        <w:tc>
          <w:tcPr>
            <w:tcW w:w="334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EC29B6" w:rsidRDefault="00BC7EE6">
            <w:pPr>
              <w:widowControl/>
              <w:shd w:val="clear" w:color="auto" w:fill="FFFFFF"/>
              <w:spacing w:line="560" w:lineRule="exact"/>
              <w:ind w:firstLineChars="200" w:firstLine="560"/>
              <w:jc w:val="left"/>
              <w:rPr>
                <w:rFonts w:ascii="方正仿宋_GB2312" w:eastAsia="方正仿宋_GB2312" w:hAnsi="方正仿宋_GB2312" w:cs="方正仿宋_GB2312"/>
                <w:kern w:val="0"/>
                <w:sz w:val="28"/>
                <w:szCs w:val="28"/>
                <w:shd w:val="clear" w:color="auto" w:fill="FFFFFF"/>
                <w:lang/>
              </w:rPr>
            </w:pPr>
            <w:r>
              <w:rPr>
                <w:rFonts w:ascii="方正仿宋_GB2312" w:eastAsia="方正仿宋_GB2312" w:hAnsi="方正仿宋_GB2312" w:cs="方正仿宋_GB2312" w:hint="eastAsia"/>
                <w:kern w:val="0"/>
                <w:sz w:val="28"/>
                <w:szCs w:val="28"/>
                <w:shd w:val="clear" w:color="auto" w:fill="FFFFFF"/>
                <w:lang/>
              </w:rPr>
              <w:t>≥</w:t>
            </w:r>
            <w:r>
              <w:rPr>
                <w:rFonts w:ascii="方正仿宋_GB2312" w:eastAsia="方正仿宋_GB2312" w:hAnsi="方正仿宋_GB2312" w:cs="方正仿宋_GB2312" w:hint="eastAsia"/>
                <w:kern w:val="0"/>
                <w:sz w:val="28"/>
                <w:szCs w:val="28"/>
                <w:shd w:val="clear" w:color="auto" w:fill="FFFFFF"/>
                <w:lang/>
              </w:rPr>
              <w:t>20Mbps</w:t>
            </w:r>
          </w:p>
        </w:tc>
      </w:tr>
      <w:tr w:rsidR="00EC29B6">
        <w:tc>
          <w:tcPr>
            <w:tcW w:w="1659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EC29B6" w:rsidRDefault="00BC7EE6">
            <w:pPr>
              <w:widowControl/>
              <w:shd w:val="clear" w:color="auto" w:fill="FFFFFF"/>
              <w:spacing w:line="560" w:lineRule="exact"/>
              <w:ind w:firstLineChars="200" w:firstLine="560"/>
              <w:jc w:val="left"/>
              <w:rPr>
                <w:rFonts w:ascii="方正仿宋_GB2312" w:eastAsia="方正仿宋_GB2312" w:hAnsi="方正仿宋_GB2312" w:cs="方正仿宋_GB2312"/>
                <w:kern w:val="0"/>
                <w:sz w:val="28"/>
                <w:szCs w:val="28"/>
                <w:shd w:val="clear" w:color="auto" w:fill="FFFFFF"/>
                <w:lang/>
              </w:rPr>
            </w:pPr>
            <w:r>
              <w:rPr>
                <w:rFonts w:ascii="方正仿宋_GB2312" w:eastAsia="方正仿宋_GB2312" w:hAnsi="方正仿宋_GB2312" w:cs="方正仿宋_GB2312" w:hint="eastAsia"/>
                <w:kern w:val="0"/>
                <w:sz w:val="28"/>
                <w:szCs w:val="28"/>
                <w:shd w:val="clear" w:color="auto" w:fill="FFFFFF"/>
                <w:lang/>
              </w:rPr>
              <w:t>封装格式</w:t>
            </w:r>
          </w:p>
        </w:tc>
        <w:tc>
          <w:tcPr>
            <w:tcW w:w="334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EC29B6" w:rsidRDefault="00BC7EE6">
            <w:pPr>
              <w:widowControl/>
              <w:shd w:val="clear" w:color="auto" w:fill="FFFFFF"/>
              <w:spacing w:line="560" w:lineRule="exact"/>
              <w:ind w:firstLineChars="200" w:firstLine="560"/>
              <w:jc w:val="left"/>
              <w:rPr>
                <w:rFonts w:ascii="方正仿宋_GB2312" w:eastAsia="方正仿宋_GB2312" w:hAnsi="方正仿宋_GB2312" w:cs="方正仿宋_GB2312"/>
                <w:kern w:val="0"/>
                <w:sz w:val="28"/>
                <w:szCs w:val="28"/>
                <w:shd w:val="clear" w:color="auto" w:fill="FFFFFF"/>
                <w:lang/>
              </w:rPr>
            </w:pPr>
            <w:r>
              <w:rPr>
                <w:rFonts w:ascii="方正仿宋_GB2312" w:eastAsia="方正仿宋_GB2312" w:hAnsi="方正仿宋_GB2312" w:cs="方正仿宋_GB2312" w:hint="eastAsia"/>
                <w:kern w:val="0"/>
                <w:sz w:val="28"/>
                <w:szCs w:val="28"/>
                <w:shd w:val="clear" w:color="auto" w:fill="FFFFFF"/>
                <w:lang/>
              </w:rPr>
              <w:t>MP4</w:t>
            </w:r>
          </w:p>
        </w:tc>
      </w:tr>
    </w:tbl>
    <w:p w:rsidR="00EC29B6" w:rsidRDefault="00BC7EE6">
      <w:pPr>
        <w:pStyle w:val="2"/>
        <w:keepNext w:val="0"/>
        <w:keepLines w:val="0"/>
        <w:widowControl/>
        <w:numPr>
          <w:ilvl w:val="0"/>
          <w:numId w:val="1"/>
        </w:numPr>
        <w:shd w:val="clear" w:color="auto" w:fill="FFFFFF"/>
        <w:spacing w:line="560" w:lineRule="exact"/>
        <w:rPr>
          <w:rFonts w:ascii="黑体" w:hAnsi="黑体" w:cs="黑体"/>
          <w:bCs/>
          <w:color w:val="000000"/>
          <w:sz w:val="30"/>
          <w:szCs w:val="30"/>
          <w:shd w:val="clear" w:color="auto" w:fill="FFFFFF"/>
        </w:rPr>
      </w:pPr>
      <w:r>
        <w:rPr>
          <w:rFonts w:ascii="黑体" w:hAnsi="黑体" w:cs="黑体" w:hint="eastAsia"/>
          <w:bCs/>
          <w:color w:val="000000"/>
          <w:sz w:val="30"/>
          <w:szCs w:val="30"/>
          <w:shd w:val="clear" w:color="auto" w:fill="FFFFFF"/>
        </w:rPr>
        <w:t>供应商资格要求</w:t>
      </w:r>
    </w:p>
    <w:p w:rsidR="00EC29B6" w:rsidRDefault="00BC7EE6">
      <w:pPr>
        <w:widowControl/>
        <w:numPr>
          <w:ilvl w:val="0"/>
          <w:numId w:val="7"/>
        </w:numPr>
        <w:spacing w:beforeAutospacing="1" w:afterAutospacing="1" w:line="560" w:lineRule="exact"/>
        <w:rPr>
          <w:rStyle w:val="a9"/>
          <w:rFonts w:ascii="方正仿宋_GB2312" w:eastAsia="方正仿宋_GB2312" w:hAnsi="方正仿宋_GB2312" w:cs="方正仿宋_GB2312"/>
          <w:b w:val="0"/>
          <w:color w:val="000000"/>
          <w:sz w:val="28"/>
          <w:szCs w:val="28"/>
          <w:shd w:val="clear" w:color="auto" w:fill="FFFFFF"/>
        </w:rPr>
      </w:pPr>
      <w:r>
        <w:rPr>
          <w:rStyle w:val="a9"/>
          <w:rFonts w:ascii="方正仿宋_GB2312" w:eastAsia="方正仿宋_GB2312" w:hAnsi="方正仿宋_GB2312" w:cs="方正仿宋_GB2312" w:hint="eastAsia"/>
          <w:b w:val="0"/>
          <w:color w:val="000000"/>
          <w:sz w:val="28"/>
          <w:szCs w:val="28"/>
          <w:shd w:val="clear" w:color="auto" w:fill="FFFFFF"/>
        </w:rPr>
        <w:t>在中华人民共和国境内依法注册的独立法人，持有合法有效的营业执照。</w:t>
      </w:r>
    </w:p>
    <w:p w:rsidR="00EC29B6" w:rsidRDefault="00BC7EE6">
      <w:pPr>
        <w:widowControl/>
        <w:numPr>
          <w:ilvl w:val="0"/>
          <w:numId w:val="7"/>
        </w:numPr>
        <w:spacing w:beforeAutospacing="1" w:afterAutospacing="1" w:line="560" w:lineRule="exact"/>
        <w:rPr>
          <w:rStyle w:val="a9"/>
          <w:rFonts w:ascii="方正仿宋_GB2312" w:eastAsia="方正仿宋_GB2312" w:hAnsi="方正仿宋_GB2312" w:cs="方正仿宋_GB2312"/>
          <w:b w:val="0"/>
          <w:color w:val="000000"/>
          <w:sz w:val="28"/>
          <w:szCs w:val="28"/>
          <w:shd w:val="clear" w:color="auto" w:fill="FFFFFF"/>
        </w:rPr>
      </w:pPr>
      <w:r>
        <w:rPr>
          <w:rStyle w:val="a9"/>
          <w:rFonts w:ascii="方正仿宋_GB2312" w:eastAsia="方正仿宋_GB2312" w:hAnsi="方正仿宋_GB2312" w:cs="方正仿宋_GB2312" w:hint="eastAsia"/>
          <w:b w:val="0"/>
          <w:color w:val="000000"/>
          <w:sz w:val="28"/>
          <w:szCs w:val="28"/>
          <w:shd w:val="clear" w:color="auto" w:fill="FFFFFF"/>
        </w:rPr>
        <w:t>专业资质：持有合法有效的《广播电视节目制作经营许可证》，提供证书复印件。</w:t>
      </w:r>
    </w:p>
    <w:p w:rsidR="00EC29B6" w:rsidRDefault="00BC7EE6">
      <w:pPr>
        <w:widowControl/>
        <w:numPr>
          <w:ilvl w:val="0"/>
          <w:numId w:val="7"/>
        </w:numPr>
        <w:spacing w:beforeAutospacing="1" w:afterAutospacing="1" w:line="560" w:lineRule="exact"/>
        <w:rPr>
          <w:rStyle w:val="a9"/>
          <w:rFonts w:ascii="方正仿宋_GB2312" w:eastAsia="方正仿宋_GB2312" w:hAnsi="方正仿宋_GB2312" w:cs="方正仿宋_GB2312"/>
          <w:b w:val="0"/>
          <w:color w:val="000000"/>
          <w:sz w:val="28"/>
          <w:szCs w:val="28"/>
          <w:shd w:val="clear" w:color="auto" w:fill="FFFFFF"/>
        </w:rPr>
      </w:pPr>
      <w:r>
        <w:rPr>
          <w:rStyle w:val="a9"/>
          <w:rFonts w:ascii="方正仿宋_GB2312" w:eastAsia="方正仿宋_GB2312" w:hAnsi="方正仿宋_GB2312" w:cs="方正仿宋_GB2312" w:hint="eastAsia"/>
          <w:b w:val="0"/>
          <w:color w:val="000000"/>
          <w:sz w:val="28"/>
          <w:szCs w:val="28"/>
          <w:shd w:val="clear" w:color="auto" w:fill="FFFFFF"/>
        </w:rPr>
        <w:lastRenderedPageBreak/>
        <w:t>承诺要求：承诺本单位具备完成本项目所需全部法定资质，所提供全部资料真实有效，若存在弄虚作假，自愿承担废标及相应法律责任；同时承诺本项目相关成果版权归属符合招标文件要求，无知识产权侵权纠纷。</w:t>
      </w:r>
    </w:p>
    <w:p w:rsidR="00EC29B6" w:rsidRDefault="00BC7EE6">
      <w:pPr>
        <w:widowControl/>
        <w:numPr>
          <w:ilvl w:val="0"/>
          <w:numId w:val="7"/>
        </w:numPr>
        <w:spacing w:beforeAutospacing="1" w:afterAutospacing="1" w:line="560" w:lineRule="exact"/>
        <w:rPr>
          <w:rStyle w:val="a9"/>
          <w:rFonts w:ascii="方正仿宋_GB2312" w:eastAsia="方正仿宋_GB2312" w:hAnsi="方正仿宋_GB2312" w:cs="方正仿宋_GB2312"/>
          <w:b w:val="0"/>
          <w:color w:val="000000"/>
          <w:sz w:val="28"/>
          <w:szCs w:val="28"/>
          <w:shd w:val="clear" w:color="auto" w:fill="FFFFFF"/>
        </w:rPr>
      </w:pPr>
      <w:r>
        <w:rPr>
          <w:rStyle w:val="a9"/>
          <w:rFonts w:ascii="方正仿宋_GB2312" w:eastAsia="方正仿宋_GB2312" w:hAnsi="方正仿宋_GB2312" w:cs="方正仿宋_GB2312" w:hint="eastAsia"/>
          <w:b w:val="0"/>
          <w:color w:val="000000"/>
          <w:sz w:val="28"/>
          <w:szCs w:val="28"/>
          <w:shd w:val="clear" w:color="auto" w:fill="FFFFFF"/>
        </w:rPr>
        <w:t>本项目不接受联合体投标，中标后严禁转包、违法分包。</w:t>
      </w:r>
    </w:p>
    <w:p w:rsidR="00EC29B6" w:rsidRDefault="00BC7EE6">
      <w:pPr>
        <w:pStyle w:val="2"/>
        <w:keepNext w:val="0"/>
        <w:keepLines w:val="0"/>
        <w:widowControl/>
        <w:numPr>
          <w:ilvl w:val="0"/>
          <w:numId w:val="1"/>
        </w:numPr>
        <w:shd w:val="clear" w:color="auto" w:fill="FFFFFF"/>
        <w:spacing w:line="560" w:lineRule="exact"/>
        <w:rPr>
          <w:rFonts w:ascii="黑体" w:hAnsi="黑体" w:cs="黑体"/>
          <w:bCs/>
          <w:color w:val="000000"/>
          <w:sz w:val="30"/>
          <w:szCs w:val="30"/>
          <w:shd w:val="clear" w:color="auto" w:fill="FFFFFF"/>
        </w:rPr>
      </w:pPr>
      <w:r>
        <w:rPr>
          <w:rFonts w:ascii="黑体" w:hAnsi="黑体" w:cs="黑体" w:hint="eastAsia"/>
          <w:bCs/>
          <w:color w:val="000000"/>
          <w:sz w:val="30"/>
          <w:szCs w:val="30"/>
          <w:shd w:val="clear" w:color="auto" w:fill="FFFFFF"/>
        </w:rPr>
        <w:t>综合</w:t>
      </w:r>
      <w:r>
        <w:rPr>
          <w:rFonts w:ascii="黑体" w:hAnsi="黑体" w:cs="黑体" w:hint="eastAsia"/>
          <w:bCs/>
          <w:color w:val="000000"/>
          <w:sz w:val="30"/>
          <w:szCs w:val="30"/>
          <w:shd w:val="clear" w:color="auto" w:fill="FFFFFF"/>
        </w:rPr>
        <w:t>评分标准</w:t>
      </w:r>
    </w:p>
    <w:p w:rsidR="00EC29B6" w:rsidRDefault="00BC7EE6">
      <w:pPr>
        <w:pStyle w:val="3"/>
        <w:widowControl/>
        <w:numPr>
          <w:ilvl w:val="0"/>
          <w:numId w:val="8"/>
        </w:numPr>
        <w:shd w:val="clear" w:color="auto" w:fill="FFFFFF"/>
        <w:spacing w:line="560" w:lineRule="exact"/>
        <w:rPr>
          <w:rFonts w:ascii="楷体" w:eastAsia="楷体" w:hAnsi="楷体" w:cs="楷体" w:hint="default"/>
          <w:color w:val="000000"/>
          <w:sz w:val="30"/>
          <w:szCs w:val="30"/>
          <w:shd w:val="clear" w:color="auto" w:fill="FFFFFF"/>
        </w:rPr>
      </w:pPr>
      <w:r>
        <w:rPr>
          <w:rFonts w:ascii="楷体" w:eastAsia="楷体" w:hAnsi="楷体" w:cs="楷体"/>
          <w:color w:val="000000"/>
          <w:sz w:val="30"/>
          <w:szCs w:val="30"/>
          <w:shd w:val="clear" w:color="auto" w:fill="FFFFFF"/>
        </w:rPr>
        <w:t>评分原则</w:t>
      </w:r>
    </w:p>
    <w:p w:rsidR="00EC29B6" w:rsidRDefault="00BC7EE6">
      <w:pPr>
        <w:widowControl/>
        <w:shd w:val="clear" w:color="auto" w:fill="FFFFFF"/>
        <w:spacing w:line="560" w:lineRule="exact"/>
        <w:ind w:firstLineChars="200" w:firstLine="560"/>
        <w:jc w:val="left"/>
        <w:rPr>
          <w:rFonts w:ascii="方正仿宋_GB2312" w:eastAsia="方正仿宋_GB2312" w:hAnsi="方正仿宋_GB2312" w:cs="方正仿宋_GB2312"/>
          <w:sz w:val="28"/>
          <w:szCs w:val="28"/>
        </w:rPr>
      </w:pPr>
      <w:r>
        <w:rPr>
          <w:rFonts w:ascii="方正仿宋_GB2312" w:eastAsia="方正仿宋_GB2312" w:hAnsi="方正仿宋_GB2312" w:cs="方正仿宋_GB2312" w:hint="eastAsia"/>
          <w:kern w:val="0"/>
          <w:sz w:val="28"/>
          <w:szCs w:val="28"/>
          <w:shd w:val="clear" w:color="auto" w:fill="FFFFFF"/>
          <w:lang/>
        </w:rPr>
        <w:t>坚持公平、公正、公开的原则，按照招标文件的要求，对供应商的投标文件进行客观、全面的评审，以综合得分最高者为中标候选供应商。</w:t>
      </w:r>
    </w:p>
    <w:p w:rsidR="00EC29B6" w:rsidRDefault="00BC7EE6">
      <w:pPr>
        <w:pStyle w:val="3"/>
        <w:widowControl/>
        <w:numPr>
          <w:ilvl w:val="0"/>
          <w:numId w:val="8"/>
        </w:numPr>
        <w:shd w:val="clear" w:color="auto" w:fill="FFFFFF"/>
        <w:spacing w:line="560" w:lineRule="exact"/>
        <w:rPr>
          <w:rFonts w:ascii="楷体" w:eastAsia="楷体" w:hAnsi="楷体" w:cs="楷体" w:hint="default"/>
          <w:color w:val="000000"/>
          <w:sz w:val="30"/>
          <w:szCs w:val="30"/>
          <w:shd w:val="clear" w:color="auto" w:fill="FFFFFF"/>
        </w:rPr>
      </w:pPr>
      <w:r>
        <w:rPr>
          <w:rFonts w:ascii="楷体" w:eastAsia="楷体" w:hAnsi="楷体" w:cs="楷体"/>
          <w:color w:val="000000"/>
          <w:sz w:val="30"/>
          <w:szCs w:val="30"/>
          <w:shd w:val="clear" w:color="auto" w:fill="FFFFFF"/>
        </w:rPr>
        <w:t>评分因素及分值</w:t>
      </w:r>
    </w:p>
    <w:p w:rsidR="00EC29B6" w:rsidRDefault="00BC7EE6">
      <w:pPr>
        <w:widowControl/>
        <w:shd w:val="clear" w:color="auto" w:fill="FFFFFF"/>
        <w:spacing w:line="560" w:lineRule="exact"/>
        <w:jc w:val="left"/>
        <w:rPr>
          <w:rFonts w:ascii="方正仿宋_GB2312" w:eastAsia="方正仿宋_GB2312" w:hAnsi="方正仿宋_GB2312" w:cs="方正仿宋_GB2312"/>
        </w:rPr>
      </w:pPr>
      <w:r>
        <w:rPr>
          <w:rFonts w:ascii="方正仿宋_GB2312" w:eastAsia="方正仿宋_GB2312" w:hAnsi="方正仿宋_GB2312" w:cs="方正仿宋_GB2312" w:hint="eastAsia"/>
          <w:kern w:val="0"/>
          <w:sz w:val="28"/>
          <w:szCs w:val="28"/>
          <w:shd w:val="clear" w:color="auto" w:fill="FFFFFF"/>
          <w:lang/>
        </w:rPr>
        <w:t>本次综合评分满分</w:t>
      </w:r>
      <w:r>
        <w:rPr>
          <w:rFonts w:ascii="方正仿宋_GB2312" w:eastAsia="方正仿宋_GB2312" w:hAnsi="方正仿宋_GB2312" w:cs="方正仿宋_GB2312" w:hint="eastAsia"/>
          <w:kern w:val="0"/>
          <w:sz w:val="28"/>
          <w:szCs w:val="28"/>
          <w:shd w:val="clear" w:color="auto" w:fill="FFFFFF"/>
          <w:lang/>
        </w:rPr>
        <w:t>100</w:t>
      </w:r>
      <w:r>
        <w:rPr>
          <w:rFonts w:ascii="方正仿宋_GB2312" w:eastAsia="方正仿宋_GB2312" w:hAnsi="方正仿宋_GB2312" w:cs="方正仿宋_GB2312" w:hint="eastAsia"/>
          <w:kern w:val="0"/>
          <w:sz w:val="28"/>
          <w:szCs w:val="28"/>
          <w:shd w:val="clear" w:color="auto" w:fill="FFFFFF"/>
          <w:lang/>
        </w:rPr>
        <w:t>分，具体评分因素及分值如下：</w:t>
      </w:r>
    </w:p>
    <w:p w:rsidR="00EC29B6" w:rsidRDefault="00BC7EE6">
      <w:pPr>
        <w:numPr>
          <w:ilvl w:val="0"/>
          <w:numId w:val="9"/>
        </w:numPr>
        <w:spacing w:line="560" w:lineRule="exact"/>
        <w:rPr>
          <w:rFonts w:ascii="方正仿宋_GB2312" w:eastAsia="方正仿宋_GB2312" w:hAnsi="方正仿宋_GB2312" w:cs="方正仿宋_GB2312"/>
          <w:sz w:val="30"/>
          <w:szCs w:val="30"/>
        </w:rPr>
      </w:pPr>
      <w:r>
        <w:rPr>
          <w:rFonts w:ascii="方正仿宋_GB2312" w:eastAsia="方正仿宋_GB2312" w:hAnsi="方正仿宋_GB2312" w:cs="方正仿宋_GB2312" w:hint="eastAsia"/>
          <w:sz w:val="30"/>
          <w:szCs w:val="30"/>
        </w:rPr>
        <w:t>视频策划方案（</w:t>
      </w:r>
      <w:r>
        <w:rPr>
          <w:rFonts w:ascii="方正仿宋_GB2312" w:eastAsia="方正仿宋_GB2312" w:hAnsi="方正仿宋_GB2312" w:cs="方正仿宋_GB2312" w:hint="eastAsia"/>
          <w:sz w:val="30"/>
          <w:szCs w:val="30"/>
        </w:rPr>
        <w:t>30</w:t>
      </w:r>
      <w:r>
        <w:rPr>
          <w:rFonts w:ascii="方正仿宋_GB2312" w:eastAsia="方正仿宋_GB2312" w:hAnsi="方正仿宋_GB2312" w:cs="方正仿宋_GB2312" w:hint="eastAsia"/>
          <w:sz w:val="30"/>
          <w:szCs w:val="30"/>
        </w:rPr>
        <w:t>分）​</w:t>
      </w:r>
    </w:p>
    <w:p w:rsidR="00EC29B6" w:rsidRDefault="00BC7EE6">
      <w:pPr>
        <w:numPr>
          <w:ilvl w:val="1"/>
          <w:numId w:val="9"/>
        </w:numPr>
        <w:spacing w:line="560" w:lineRule="exact"/>
        <w:rPr>
          <w:rFonts w:ascii="方正仿宋_GB2312" w:eastAsia="方正仿宋_GB2312" w:hAnsi="方正仿宋_GB2312" w:cs="方正仿宋_GB2312"/>
          <w:sz w:val="28"/>
          <w:szCs w:val="28"/>
        </w:rPr>
      </w:pPr>
      <w:r>
        <w:rPr>
          <w:rFonts w:ascii="方正仿宋_GB2312" w:eastAsia="方正仿宋_GB2312" w:hAnsi="方正仿宋_GB2312" w:cs="方正仿宋_GB2312" w:hint="eastAsia"/>
          <w:sz w:val="28"/>
          <w:szCs w:val="28"/>
        </w:rPr>
        <w:t>21</w:t>
      </w:r>
      <w:r>
        <w:rPr>
          <w:rFonts w:ascii="方正仿宋_GB2312" w:eastAsia="方正仿宋_GB2312" w:hAnsi="方正仿宋_GB2312" w:cs="方正仿宋_GB2312" w:hint="eastAsia"/>
          <w:sz w:val="28"/>
          <w:szCs w:val="28"/>
        </w:rPr>
        <w:t>—</w:t>
      </w:r>
      <w:r>
        <w:rPr>
          <w:rFonts w:ascii="方正仿宋_GB2312" w:eastAsia="方正仿宋_GB2312" w:hAnsi="方正仿宋_GB2312" w:cs="方正仿宋_GB2312" w:hint="eastAsia"/>
          <w:sz w:val="28"/>
          <w:szCs w:val="28"/>
        </w:rPr>
        <w:t>30</w:t>
      </w:r>
      <w:r>
        <w:rPr>
          <w:rFonts w:ascii="方正仿宋_GB2312" w:eastAsia="方正仿宋_GB2312" w:hAnsi="方正仿宋_GB2312" w:cs="方正仿宋_GB2312" w:hint="eastAsia"/>
          <w:sz w:val="28"/>
          <w:szCs w:val="28"/>
        </w:rPr>
        <w:t>分：主题定位精准，创意新颖，叙事架构完整，亮点突出，高度贴合学院办学理念、品牌形象与展示需求，传播性与感染力强；</w:t>
      </w:r>
    </w:p>
    <w:p w:rsidR="00EC29B6" w:rsidRDefault="00BC7EE6">
      <w:pPr>
        <w:numPr>
          <w:ilvl w:val="1"/>
          <w:numId w:val="9"/>
        </w:numPr>
        <w:spacing w:line="560" w:lineRule="exact"/>
        <w:rPr>
          <w:rFonts w:ascii="方正仿宋_GB2312" w:eastAsia="方正仿宋_GB2312" w:hAnsi="方正仿宋_GB2312" w:cs="方正仿宋_GB2312"/>
          <w:sz w:val="28"/>
          <w:szCs w:val="28"/>
        </w:rPr>
      </w:pPr>
      <w:r>
        <w:rPr>
          <w:rFonts w:ascii="方正仿宋_GB2312" w:eastAsia="方正仿宋_GB2312" w:hAnsi="方正仿宋_GB2312" w:cs="方正仿宋_GB2312" w:hint="eastAsia"/>
          <w:sz w:val="28"/>
          <w:szCs w:val="28"/>
        </w:rPr>
        <w:t>11</w:t>
      </w:r>
      <w:r>
        <w:rPr>
          <w:rFonts w:ascii="方正仿宋_GB2312" w:eastAsia="方正仿宋_GB2312" w:hAnsi="方正仿宋_GB2312" w:cs="方正仿宋_GB2312" w:hint="eastAsia"/>
          <w:sz w:val="28"/>
          <w:szCs w:val="28"/>
        </w:rPr>
        <w:t>—</w:t>
      </w:r>
      <w:r>
        <w:rPr>
          <w:rFonts w:ascii="方正仿宋_GB2312" w:eastAsia="方正仿宋_GB2312" w:hAnsi="方正仿宋_GB2312" w:cs="方正仿宋_GB2312" w:hint="eastAsia"/>
          <w:sz w:val="28"/>
          <w:szCs w:val="28"/>
        </w:rPr>
        <w:t>20</w:t>
      </w:r>
      <w:r>
        <w:rPr>
          <w:rFonts w:ascii="方正仿宋_GB2312" w:eastAsia="方正仿宋_GB2312" w:hAnsi="方正仿宋_GB2312" w:cs="方正仿宋_GB2312" w:hint="eastAsia"/>
          <w:sz w:val="28"/>
          <w:szCs w:val="28"/>
        </w:rPr>
        <w:t>分：策划思路清晰，架构完整，内容规范，基本贴合学院展示需求，无明显缺陷；</w:t>
      </w:r>
    </w:p>
    <w:p w:rsidR="00EC29B6" w:rsidRDefault="00BC7EE6">
      <w:pPr>
        <w:numPr>
          <w:ilvl w:val="1"/>
          <w:numId w:val="9"/>
        </w:numPr>
        <w:spacing w:line="560" w:lineRule="exact"/>
        <w:rPr>
          <w:rFonts w:ascii="方正仿宋_GB2312" w:eastAsia="方正仿宋_GB2312" w:hAnsi="方正仿宋_GB2312" w:cs="方正仿宋_GB2312"/>
          <w:sz w:val="28"/>
          <w:szCs w:val="28"/>
        </w:rPr>
      </w:pPr>
      <w:r>
        <w:rPr>
          <w:rFonts w:ascii="方正仿宋_GB2312" w:eastAsia="方正仿宋_GB2312" w:hAnsi="方正仿宋_GB2312" w:cs="方正仿宋_GB2312" w:hint="eastAsia"/>
          <w:sz w:val="28"/>
          <w:szCs w:val="28"/>
        </w:rPr>
        <w:t>0-10</w:t>
      </w:r>
      <w:r>
        <w:rPr>
          <w:rFonts w:ascii="方正仿宋_GB2312" w:eastAsia="方正仿宋_GB2312" w:hAnsi="方正仿宋_GB2312" w:cs="方正仿宋_GB2312" w:hint="eastAsia"/>
          <w:sz w:val="28"/>
          <w:szCs w:val="28"/>
        </w:rPr>
        <w:t>分：策划内容简单空洞、思路模糊，主题不明确，与学院形象及项目需求匹配度低。</w:t>
      </w:r>
    </w:p>
    <w:p w:rsidR="00EC29B6" w:rsidRDefault="00BC7EE6">
      <w:pPr>
        <w:numPr>
          <w:ilvl w:val="0"/>
          <w:numId w:val="9"/>
        </w:numPr>
        <w:spacing w:line="560" w:lineRule="exact"/>
        <w:rPr>
          <w:rFonts w:ascii="方正仿宋_GB2312" w:eastAsia="方正仿宋_GB2312" w:hAnsi="方正仿宋_GB2312" w:cs="方正仿宋_GB2312"/>
          <w:sz w:val="30"/>
          <w:szCs w:val="30"/>
        </w:rPr>
      </w:pPr>
      <w:r>
        <w:rPr>
          <w:rFonts w:ascii="方正仿宋_GB2312" w:eastAsia="方正仿宋_GB2312" w:hAnsi="方正仿宋_GB2312" w:cs="方正仿宋_GB2312" w:hint="eastAsia"/>
          <w:sz w:val="30"/>
          <w:szCs w:val="30"/>
        </w:rPr>
        <w:t>文案</w:t>
      </w:r>
      <w:r>
        <w:rPr>
          <w:rFonts w:ascii="方正仿宋_GB2312" w:eastAsia="方正仿宋_GB2312" w:hAnsi="方正仿宋_GB2312" w:cs="方正仿宋_GB2312" w:hint="eastAsia"/>
          <w:sz w:val="30"/>
          <w:szCs w:val="30"/>
        </w:rPr>
        <w:t>（</w:t>
      </w:r>
      <w:r>
        <w:rPr>
          <w:rFonts w:ascii="方正仿宋_GB2312" w:eastAsia="方正仿宋_GB2312" w:hAnsi="方正仿宋_GB2312" w:cs="方正仿宋_GB2312" w:hint="eastAsia"/>
          <w:sz w:val="30"/>
          <w:szCs w:val="30"/>
        </w:rPr>
        <w:t>20</w:t>
      </w:r>
      <w:r>
        <w:rPr>
          <w:rFonts w:ascii="方正仿宋_GB2312" w:eastAsia="方正仿宋_GB2312" w:hAnsi="方正仿宋_GB2312" w:cs="方正仿宋_GB2312" w:hint="eastAsia"/>
          <w:sz w:val="30"/>
          <w:szCs w:val="30"/>
        </w:rPr>
        <w:t>分）</w:t>
      </w:r>
    </w:p>
    <w:p w:rsidR="00EC29B6" w:rsidRDefault="00BC7EE6">
      <w:pPr>
        <w:numPr>
          <w:ilvl w:val="1"/>
          <w:numId w:val="9"/>
        </w:numPr>
        <w:spacing w:line="560" w:lineRule="exact"/>
        <w:rPr>
          <w:rFonts w:ascii="方正仿宋_GB2312" w:eastAsia="方正仿宋_GB2312" w:hAnsi="方正仿宋_GB2312" w:cs="方正仿宋_GB2312"/>
          <w:sz w:val="28"/>
          <w:szCs w:val="28"/>
        </w:rPr>
      </w:pPr>
      <w:r>
        <w:rPr>
          <w:rFonts w:ascii="方正仿宋_GB2312" w:eastAsia="方正仿宋_GB2312" w:hAnsi="方正仿宋_GB2312" w:cs="方正仿宋_GB2312" w:hint="eastAsia"/>
          <w:sz w:val="28"/>
          <w:szCs w:val="28"/>
        </w:rPr>
        <w:t>14</w:t>
      </w:r>
      <w:r>
        <w:rPr>
          <w:rFonts w:ascii="方正仿宋_GB2312" w:eastAsia="方正仿宋_GB2312" w:hAnsi="方正仿宋_GB2312" w:cs="方正仿宋_GB2312" w:hint="eastAsia"/>
          <w:sz w:val="28"/>
          <w:szCs w:val="28"/>
        </w:rPr>
        <w:t>—</w:t>
      </w:r>
      <w:r>
        <w:rPr>
          <w:rFonts w:ascii="方正仿宋_GB2312" w:eastAsia="方正仿宋_GB2312" w:hAnsi="方正仿宋_GB2312" w:cs="方正仿宋_GB2312" w:hint="eastAsia"/>
          <w:sz w:val="28"/>
          <w:szCs w:val="28"/>
        </w:rPr>
        <w:t>20</w:t>
      </w:r>
      <w:r>
        <w:rPr>
          <w:rFonts w:ascii="方正仿宋_GB2312" w:eastAsia="方正仿宋_GB2312" w:hAnsi="方正仿宋_GB2312" w:cs="方正仿宋_GB2312" w:hint="eastAsia"/>
          <w:sz w:val="28"/>
          <w:szCs w:val="28"/>
        </w:rPr>
        <w:t>分：文笔流畅优美、立意鲜明大气，内容详实有温</w:t>
      </w:r>
      <w:r>
        <w:rPr>
          <w:rFonts w:ascii="方正仿宋_GB2312" w:eastAsia="方正仿宋_GB2312" w:hAnsi="方正仿宋_GB2312" w:cs="方正仿宋_GB2312" w:hint="eastAsia"/>
          <w:sz w:val="28"/>
          <w:szCs w:val="28"/>
        </w:rPr>
        <w:lastRenderedPageBreak/>
        <w:t>度，逻辑严谨，高度匹配学院主题、办学特色与文化气质；</w:t>
      </w:r>
    </w:p>
    <w:p w:rsidR="00EC29B6" w:rsidRDefault="00BC7EE6">
      <w:pPr>
        <w:numPr>
          <w:ilvl w:val="1"/>
          <w:numId w:val="9"/>
        </w:numPr>
        <w:spacing w:line="560" w:lineRule="exact"/>
        <w:rPr>
          <w:rFonts w:ascii="方正仿宋_GB2312" w:eastAsia="方正仿宋_GB2312" w:hAnsi="方正仿宋_GB2312" w:cs="方正仿宋_GB2312"/>
          <w:sz w:val="28"/>
          <w:szCs w:val="28"/>
        </w:rPr>
      </w:pPr>
      <w:r>
        <w:rPr>
          <w:rFonts w:ascii="方正仿宋_GB2312" w:eastAsia="方正仿宋_GB2312" w:hAnsi="方正仿宋_GB2312" w:cs="方正仿宋_GB2312" w:hint="eastAsia"/>
          <w:sz w:val="28"/>
          <w:szCs w:val="28"/>
        </w:rPr>
        <w:t>7</w:t>
      </w:r>
      <w:r>
        <w:rPr>
          <w:rFonts w:ascii="方正仿宋_GB2312" w:eastAsia="方正仿宋_GB2312" w:hAnsi="方正仿宋_GB2312" w:cs="方正仿宋_GB2312" w:hint="eastAsia"/>
          <w:sz w:val="28"/>
          <w:szCs w:val="28"/>
        </w:rPr>
        <w:t>—</w:t>
      </w:r>
      <w:r>
        <w:rPr>
          <w:rFonts w:ascii="方正仿宋_GB2312" w:eastAsia="方正仿宋_GB2312" w:hAnsi="方正仿宋_GB2312" w:cs="方正仿宋_GB2312" w:hint="eastAsia"/>
          <w:sz w:val="28"/>
          <w:szCs w:val="28"/>
        </w:rPr>
        <w:t>13</w:t>
      </w:r>
      <w:r>
        <w:rPr>
          <w:rFonts w:ascii="方正仿宋_GB2312" w:eastAsia="方正仿宋_GB2312" w:hAnsi="方正仿宋_GB2312" w:cs="方正仿宋_GB2312" w:hint="eastAsia"/>
          <w:sz w:val="28"/>
          <w:szCs w:val="28"/>
        </w:rPr>
        <w:t>分：文案内容完整、表述通顺，结构合理，基本满足学院宣传片使用要求；</w:t>
      </w:r>
    </w:p>
    <w:p w:rsidR="00EC29B6" w:rsidRDefault="00BC7EE6">
      <w:pPr>
        <w:numPr>
          <w:ilvl w:val="1"/>
          <w:numId w:val="9"/>
        </w:numPr>
        <w:spacing w:line="560" w:lineRule="exact"/>
        <w:rPr>
          <w:rFonts w:ascii="方正仿宋_GB2312" w:eastAsia="方正仿宋_GB2312" w:hAnsi="方正仿宋_GB2312" w:cs="方正仿宋_GB2312"/>
          <w:sz w:val="28"/>
          <w:szCs w:val="28"/>
        </w:rPr>
      </w:pPr>
      <w:r>
        <w:rPr>
          <w:rFonts w:ascii="方正仿宋_GB2312" w:eastAsia="方正仿宋_GB2312" w:hAnsi="方正仿宋_GB2312" w:cs="方正仿宋_GB2312" w:hint="eastAsia"/>
          <w:sz w:val="28"/>
          <w:szCs w:val="28"/>
        </w:rPr>
        <w:t>0</w:t>
      </w:r>
      <w:r>
        <w:rPr>
          <w:rFonts w:ascii="方正仿宋_GB2312" w:eastAsia="方正仿宋_GB2312" w:hAnsi="方正仿宋_GB2312" w:cs="方正仿宋_GB2312" w:hint="eastAsia"/>
          <w:sz w:val="28"/>
          <w:szCs w:val="28"/>
        </w:rPr>
        <w:t>—</w:t>
      </w:r>
      <w:r>
        <w:rPr>
          <w:rFonts w:ascii="方正仿宋_GB2312" w:eastAsia="方正仿宋_GB2312" w:hAnsi="方正仿宋_GB2312" w:cs="方正仿宋_GB2312" w:hint="eastAsia"/>
          <w:sz w:val="28"/>
          <w:szCs w:val="28"/>
        </w:rPr>
        <w:t>6</w:t>
      </w:r>
      <w:r>
        <w:rPr>
          <w:rFonts w:ascii="方正仿宋_GB2312" w:eastAsia="方正仿宋_GB2312" w:hAnsi="方正仿宋_GB2312" w:cs="方正仿宋_GB2312" w:hint="eastAsia"/>
          <w:sz w:val="28"/>
          <w:szCs w:val="28"/>
        </w:rPr>
        <w:t>分：文案简略空洞、语句不通顺，立意模糊，与学院需求偏差较大。</w:t>
      </w:r>
    </w:p>
    <w:p w:rsidR="00EC29B6" w:rsidRDefault="00BC7EE6">
      <w:pPr>
        <w:numPr>
          <w:ilvl w:val="0"/>
          <w:numId w:val="9"/>
        </w:numPr>
        <w:spacing w:line="560" w:lineRule="exact"/>
        <w:rPr>
          <w:rFonts w:ascii="方正仿宋_GB2312" w:eastAsia="方正仿宋_GB2312" w:hAnsi="方正仿宋_GB2312" w:cs="方正仿宋_GB2312"/>
          <w:sz w:val="30"/>
          <w:szCs w:val="30"/>
        </w:rPr>
      </w:pPr>
      <w:r>
        <w:rPr>
          <w:rFonts w:ascii="方正仿宋_GB2312" w:eastAsia="方正仿宋_GB2312" w:hAnsi="方正仿宋_GB2312" w:cs="方正仿宋_GB2312" w:hint="eastAsia"/>
          <w:sz w:val="30"/>
          <w:szCs w:val="30"/>
        </w:rPr>
        <w:t>拍摄脚本、拍摄手法及景别规划（</w:t>
      </w:r>
      <w:r>
        <w:rPr>
          <w:rFonts w:ascii="方正仿宋_GB2312" w:eastAsia="方正仿宋_GB2312" w:hAnsi="方正仿宋_GB2312" w:cs="方正仿宋_GB2312" w:hint="eastAsia"/>
          <w:sz w:val="30"/>
          <w:szCs w:val="30"/>
        </w:rPr>
        <w:t>20</w:t>
      </w:r>
      <w:r>
        <w:rPr>
          <w:rFonts w:ascii="方正仿宋_GB2312" w:eastAsia="方正仿宋_GB2312" w:hAnsi="方正仿宋_GB2312" w:cs="方正仿宋_GB2312" w:hint="eastAsia"/>
          <w:sz w:val="30"/>
          <w:szCs w:val="30"/>
        </w:rPr>
        <w:t>分</w:t>
      </w:r>
      <w:r>
        <w:rPr>
          <w:rFonts w:ascii="方正仿宋_GB2312" w:eastAsia="方正仿宋_GB2312" w:hAnsi="方正仿宋_GB2312" w:cs="方正仿宋_GB2312" w:hint="eastAsia"/>
          <w:sz w:val="30"/>
          <w:szCs w:val="30"/>
        </w:rPr>
        <w:t>）</w:t>
      </w:r>
    </w:p>
    <w:p w:rsidR="00EC29B6" w:rsidRDefault="00BC7EE6">
      <w:pPr>
        <w:numPr>
          <w:ilvl w:val="1"/>
          <w:numId w:val="9"/>
        </w:numPr>
        <w:spacing w:line="560" w:lineRule="exact"/>
        <w:rPr>
          <w:rFonts w:ascii="方正仿宋_GB2312" w:eastAsia="方正仿宋_GB2312" w:hAnsi="方正仿宋_GB2312" w:cs="方正仿宋_GB2312"/>
          <w:sz w:val="28"/>
          <w:szCs w:val="28"/>
        </w:rPr>
      </w:pPr>
      <w:r>
        <w:rPr>
          <w:rFonts w:ascii="方正仿宋_GB2312" w:eastAsia="方正仿宋_GB2312" w:hAnsi="方正仿宋_GB2312" w:cs="方正仿宋_GB2312" w:hint="eastAsia"/>
          <w:sz w:val="28"/>
          <w:szCs w:val="28"/>
        </w:rPr>
        <w:t>14</w:t>
      </w:r>
      <w:r>
        <w:rPr>
          <w:rFonts w:ascii="方正仿宋_GB2312" w:eastAsia="方正仿宋_GB2312" w:hAnsi="方正仿宋_GB2312" w:cs="方正仿宋_GB2312" w:hint="eastAsia"/>
          <w:sz w:val="28"/>
          <w:szCs w:val="28"/>
        </w:rPr>
        <w:t>—</w:t>
      </w:r>
      <w:r>
        <w:rPr>
          <w:rFonts w:ascii="方正仿宋_GB2312" w:eastAsia="方正仿宋_GB2312" w:hAnsi="方正仿宋_GB2312" w:cs="方正仿宋_GB2312" w:hint="eastAsia"/>
          <w:sz w:val="28"/>
          <w:szCs w:val="28"/>
        </w:rPr>
        <w:t>20</w:t>
      </w:r>
      <w:r>
        <w:rPr>
          <w:rFonts w:ascii="方正仿宋_GB2312" w:eastAsia="方正仿宋_GB2312" w:hAnsi="方正仿宋_GB2312" w:cs="方正仿宋_GB2312" w:hint="eastAsia"/>
          <w:sz w:val="28"/>
          <w:szCs w:val="28"/>
        </w:rPr>
        <w:t>分：脚本完整规范，镜头语言、景别、拍摄手法、画面内容设计；航拍、全景、中景、特写等运用合理，画面节奏与学院气质</w:t>
      </w:r>
      <w:r>
        <w:rPr>
          <w:rFonts w:ascii="方正仿宋_GB2312" w:eastAsia="方正仿宋_GB2312" w:hAnsi="方正仿宋_GB2312" w:cs="方正仿宋_GB2312" w:hint="eastAsia"/>
          <w:sz w:val="28"/>
          <w:szCs w:val="28"/>
        </w:rPr>
        <w:t>高度契合，可直接落地拍摄；</w:t>
      </w:r>
    </w:p>
    <w:p w:rsidR="00EC29B6" w:rsidRDefault="00BC7EE6">
      <w:pPr>
        <w:numPr>
          <w:ilvl w:val="1"/>
          <w:numId w:val="9"/>
        </w:numPr>
        <w:spacing w:line="560" w:lineRule="exact"/>
        <w:rPr>
          <w:rFonts w:ascii="方正仿宋_GB2312" w:eastAsia="方正仿宋_GB2312" w:hAnsi="方正仿宋_GB2312" w:cs="方正仿宋_GB2312"/>
          <w:sz w:val="28"/>
          <w:szCs w:val="28"/>
        </w:rPr>
      </w:pPr>
      <w:r>
        <w:rPr>
          <w:rFonts w:ascii="方正仿宋_GB2312" w:eastAsia="方正仿宋_GB2312" w:hAnsi="方正仿宋_GB2312" w:cs="方正仿宋_GB2312" w:hint="eastAsia"/>
          <w:sz w:val="28"/>
          <w:szCs w:val="28"/>
        </w:rPr>
        <w:t>7</w:t>
      </w:r>
      <w:r>
        <w:rPr>
          <w:rFonts w:ascii="方正仿宋_GB2312" w:eastAsia="方正仿宋_GB2312" w:hAnsi="方正仿宋_GB2312" w:cs="方正仿宋_GB2312" w:hint="eastAsia"/>
          <w:sz w:val="28"/>
          <w:szCs w:val="28"/>
        </w:rPr>
        <w:t>—</w:t>
      </w:r>
      <w:r>
        <w:rPr>
          <w:rFonts w:ascii="方正仿宋_GB2312" w:eastAsia="方正仿宋_GB2312" w:hAnsi="方正仿宋_GB2312" w:cs="方正仿宋_GB2312" w:hint="eastAsia"/>
          <w:sz w:val="28"/>
          <w:szCs w:val="28"/>
        </w:rPr>
        <w:t>13</w:t>
      </w:r>
      <w:r>
        <w:rPr>
          <w:rFonts w:ascii="方正仿宋_GB2312" w:eastAsia="方正仿宋_GB2312" w:hAnsi="方正仿宋_GB2312" w:cs="方正仿宋_GB2312" w:hint="eastAsia"/>
          <w:sz w:val="28"/>
          <w:szCs w:val="28"/>
        </w:rPr>
        <w:t>分：脚本基本完整，拍摄规划清晰，手法规范，景别配置合理，可满足基础拍摄需求；</w:t>
      </w:r>
    </w:p>
    <w:p w:rsidR="00EC29B6" w:rsidRDefault="00BC7EE6">
      <w:pPr>
        <w:numPr>
          <w:ilvl w:val="1"/>
          <w:numId w:val="9"/>
        </w:numPr>
        <w:spacing w:line="560" w:lineRule="exact"/>
        <w:rPr>
          <w:rFonts w:ascii="方正仿宋_GB2312" w:eastAsia="方正仿宋_GB2312" w:hAnsi="方正仿宋_GB2312" w:cs="方正仿宋_GB2312"/>
          <w:sz w:val="28"/>
          <w:szCs w:val="28"/>
        </w:rPr>
      </w:pPr>
      <w:r>
        <w:rPr>
          <w:rFonts w:ascii="方正仿宋_GB2312" w:eastAsia="方正仿宋_GB2312" w:hAnsi="方正仿宋_GB2312" w:cs="方正仿宋_GB2312" w:hint="eastAsia"/>
          <w:sz w:val="28"/>
          <w:szCs w:val="28"/>
        </w:rPr>
        <w:t>0</w:t>
      </w:r>
      <w:r>
        <w:rPr>
          <w:rFonts w:ascii="方正仿宋_GB2312" w:eastAsia="方正仿宋_GB2312" w:hAnsi="方正仿宋_GB2312" w:cs="方正仿宋_GB2312" w:hint="eastAsia"/>
          <w:sz w:val="28"/>
          <w:szCs w:val="28"/>
        </w:rPr>
        <w:t>—</w:t>
      </w:r>
      <w:r>
        <w:rPr>
          <w:rFonts w:ascii="方正仿宋_GB2312" w:eastAsia="方正仿宋_GB2312" w:hAnsi="方正仿宋_GB2312" w:cs="方正仿宋_GB2312" w:hint="eastAsia"/>
          <w:sz w:val="28"/>
          <w:szCs w:val="28"/>
        </w:rPr>
        <w:t>6</w:t>
      </w:r>
      <w:r>
        <w:rPr>
          <w:rFonts w:ascii="方正仿宋_GB2312" w:eastAsia="方正仿宋_GB2312" w:hAnsi="方正仿宋_GB2312" w:cs="方正仿宋_GB2312" w:hint="eastAsia"/>
          <w:sz w:val="28"/>
          <w:szCs w:val="28"/>
        </w:rPr>
        <w:t>分：脚本残缺、镜头规划混乱，景别与手法表述不清，拍摄思路不明确，不具备可执行性。</w:t>
      </w:r>
    </w:p>
    <w:p w:rsidR="00EC29B6" w:rsidRDefault="00BC7EE6">
      <w:pPr>
        <w:numPr>
          <w:ilvl w:val="0"/>
          <w:numId w:val="9"/>
        </w:numPr>
        <w:spacing w:line="560" w:lineRule="exact"/>
        <w:rPr>
          <w:rFonts w:ascii="方正仿宋_GB2312" w:eastAsia="方正仿宋_GB2312" w:hAnsi="方正仿宋_GB2312" w:cs="方正仿宋_GB2312"/>
          <w:sz w:val="30"/>
          <w:szCs w:val="30"/>
        </w:rPr>
      </w:pPr>
      <w:r>
        <w:rPr>
          <w:rFonts w:ascii="方正仿宋_GB2312" w:eastAsia="方正仿宋_GB2312" w:hAnsi="方正仿宋_GB2312" w:cs="方正仿宋_GB2312" w:hint="eastAsia"/>
          <w:sz w:val="30"/>
          <w:szCs w:val="30"/>
        </w:rPr>
        <w:t>报价分（</w:t>
      </w:r>
      <w:r>
        <w:rPr>
          <w:rFonts w:ascii="方正仿宋_GB2312" w:eastAsia="方正仿宋_GB2312" w:hAnsi="方正仿宋_GB2312" w:cs="方正仿宋_GB2312" w:hint="eastAsia"/>
          <w:sz w:val="30"/>
          <w:szCs w:val="30"/>
        </w:rPr>
        <w:t>30</w:t>
      </w:r>
      <w:r>
        <w:rPr>
          <w:rFonts w:ascii="方正仿宋_GB2312" w:eastAsia="方正仿宋_GB2312" w:hAnsi="方正仿宋_GB2312" w:cs="方正仿宋_GB2312" w:hint="eastAsia"/>
          <w:sz w:val="30"/>
          <w:szCs w:val="30"/>
        </w:rPr>
        <w:t>分）</w:t>
      </w:r>
    </w:p>
    <w:p w:rsidR="00EC29B6" w:rsidRDefault="00BC7EE6">
      <w:pPr>
        <w:spacing w:line="560" w:lineRule="exact"/>
        <w:ind w:firstLineChars="200" w:firstLine="560"/>
        <w:rPr>
          <w:rFonts w:ascii="方正仿宋_GB2312" w:eastAsia="方正仿宋_GB2312" w:hAnsi="方正仿宋_GB2312" w:cs="方正仿宋_GB2312"/>
          <w:sz w:val="28"/>
          <w:szCs w:val="28"/>
        </w:rPr>
      </w:pPr>
      <w:r>
        <w:rPr>
          <w:rFonts w:ascii="方正仿宋_GB2312" w:eastAsia="方正仿宋_GB2312" w:hAnsi="方正仿宋_GB2312" w:cs="方正仿宋_GB2312" w:hint="eastAsia"/>
          <w:sz w:val="28"/>
          <w:szCs w:val="28"/>
        </w:rPr>
        <w:t>评分规则</w:t>
      </w:r>
      <w:r>
        <w:rPr>
          <w:rFonts w:ascii="方正仿宋_GB2312" w:eastAsia="方正仿宋_GB2312" w:hAnsi="方正仿宋_GB2312" w:cs="方正仿宋_GB2312" w:hint="eastAsia"/>
          <w:sz w:val="28"/>
          <w:szCs w:val="28"/>
        </w:rPr>
        <w:t>：以</w:t>
      </w:r>
      <w:r>
        <w:rPr>
          <w:rFonts w:ascii="方正仿宋_GB2312" w:eastAsia="方正仿宋_GB2312" w:hAnsi="方正仿宋_GB2312" w:cs="方正仿宋_GB2312" w:hint="eastAsia"/>
          <w:sz w:val="28"/>
          <w:szCs w:val="28"/>
        </w:rPr>
        <w:t>满足招标文件要求且投标报价最低的供应商报价为基准价，其价格分为满分。其他供应商价格分按以下公式计算：</w:t>
      </w:r>
      <w:r>
        <w:rPr>
          <w:rFonts w:ascii="方正仿宋_GB2312" w:eastAsia="方正仿宋_GB2312" w:hAnsi="方正仿宋_GB2312" w:cs="方正仿宋_GB2312" w:hint="eastAsia"/>
          <w:sz w:val="28"/>
          <w:szCs w:val="28"/>
        </w:rPr>
        <w:br/>
      </w:r>
      <w:r>
        <w:rPr>
          <w:rFonts w:ascii="方正仿宋_GB2312" w:eastAsia="方正仿宋_GB2312" w:hAnsi="方正仿宋_GB2312" w:cs="方正仿宋_GB2312" w:hint="eastAsia"/>
          <w:sz w:val="28"/>
          <w:szCs w:val="28"/>
        </w:rPr>
        <w:t>报价得分</w:t>
      </w:r>
      <w:r>
        <w:rPr>
          <w:rFonts w:ascii="方正仿宋_GB2312" w:eastAsia="方正仿宋_GB2312" w:hAnsi="方正仿宋_GB2312" w:cs="方正仿宋_GB2312" w:hint="eastAsia"/>
          <w:sz w:val="28"/>
          <w:szCs w:val="28"/>
        </w:rPr>
        <w:t>=</w:t>
      </w:r>
      <w:r>
        <w:rPr>
          <w:rFonts w:ascii="方正仿宋_GB2312" w:eastAsia="方正仿宋_GB2312" w:hAnsi="方正仿宋_GB2312" w:cs="方正仿宋_GB2312" w:hint="eastAsia"/>
          <w:sz w:val="28"/>
          <w:szCs w:val="28"/>
        </w:rPr>
        <w:t>（基准价／最后报价）×价格权值×</w:t>
      </w:r>
      <w:r>
        <w:rPr>
          <w:rFonts w:ascii="方正仿宋_GB2312" w:eastAsia="方正仿宋_GB2312" w:hAnsi="方正仿宋_GB2312" w:cs="方正仿宋_GB2312" w:hint="eastAsia"/>
          <w:sz w:val="28"/>
          <w:szCs w:val="28"/>
        </w:rPr>
        <w:t>100</w:t>
      </w:r>
    </w:p>
    <w:sectPr w:rsidR="00EC29B6" w:rsidSect="00EC29B6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7EE6" w:rsidRDefault="00BC7EE6" w:rsidP="00EC29B6">
      <w:r>
        <w:separator/>
      </w:r>
    </w:p>
  </w:endnote>
  <w:endnote w:type="continuationSeparator" w:id="1">
    <w:p w:rsidR="00BC7EE6" w:rsidRDefault="00BC7EE6" w:rsidP="00EC29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  <w:embedBold r:id="rId1" w:subsetted="1" w:fontKey="{E9979760-5160-4BA4-B48B-0DD7023606CB}"/>
  </w:font>
  <w:font w:name="仿宋_GB2312">
    <w:altName w:val="Arial Unicode MS"/>
    <w:charset w:val="86"/>
    <w:family w:val="modern"/>
    <w:pitch w:val="default"/>
    <w:sig w:usb0="00000000" w:usb1="080E0000" w:usb2="00000000" w:usb3="00000000" w:csb0="00040000" w:csb1="00000000"/>
  </w:font>
  <w:font w:name="方正小标宋简体">
    <w:altName w:val="Arial Unicode MS"/>
    <w:charset w:val="86"/>
    <w:family w:val="script"/>
    <w:pitch w:val="default"/>
    <w:sig w:usb0="00000000" w:usb1="080E0000" w:usb2="00000000" w:usb3="00000000" w:csb0="00040000" w:csb1="00000000"/>
    <w:embedRegular r:id="rId2" w:subsetted="1" w:fontKey="{1EAA044A-44B2-497E-9E3A-99DAA592AB24}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  <w:embedBold r:id="rId3" w:subsetted="1" w:fontKey="{99EBAA18-35D2-4575-8BC4-C6B005DD82C1}"/>
  </w:font>
  <w:font w:name="方正仿宋_GB2312">
    <w:charset w:val="86"/>
    <w:family w:val="auto"/>
    <w:pitch w:val="default"/>
    <w:sig w:usb0="A00002BF" w:usb1="184F6CFA" w:usb2="00000012" w:usb3="00000000" w:csb0="00040001" w:csb1="00000000"/>
    <w:embedRegular r:id="rId4" w:subsetted="1" w:fontKey="{B2E162B4-C148-4FCE-96D6-D46595D15446}"/>
    <w:embedBold r:id="rId5" w:subsetted="1" w:fontKey="{A7F1A05B-F3A6-4EEB-95BB-9F9F8FAC1C17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146106559"/>
    </w:sdtPr>
    <w:sdtContent>
      <w:p w:rsidR="00EC29B6" w:rsidRDefault="00EC29B6">
        <w:pPr>
          <w:pStyle w:val="a6"/>
          <w:jc w:val="center"/>
        </w:pPr>
        <w:r>
          <w:fldChar w:fldCharType="begin"/>
        </w:r>
        <w:r w:rsidR="00BC7EE6">
          <w:instrText>PAGE   \* MERGEFORMAT</w:instrText>
        </w:r>
        <w:r>
          <w:fldChar w:fldCharType="separate"/>
        </w:r>
        <w:r w:rsidR="00A45000" w:rsidRPr="00A45000">
          <w:rPr>
            <w:noProof/>
            <w:lang w:val="zh-CN"/>
          </w:rPr>
          <w:t>5</w:t>
        </w:r>
        <w:r>
          <w:fldChar w:fldCharType="end"/>
        </w:r>
      </w:p>
    </w:sdtContent>
  </w:sdt>
  <w:p w:rsidR="00EC29B6" w:rsidRDefault="00EC29B6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7EE6" w:rsidRDefault="00BC7EE6" w:rsidP="00EC29B6">
      <w:r>
        <w:separator/>
      </w:r>
    </w:p>
  </w:footnote>
  <w:footnote w:type="continuationSeparator" w:id="1">
    <w:p w:rsidR="00BC7EE6" w:rsidRDefault="00BC7EE6" w:rsidP="00EC29B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381A60C"/>
    <w:multiLevelType w:val="multilevel"/>
    <w:tmpl w:val="8381A60C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hint="default"/>
        <w:b w:val="0"/>
        <w:bCs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1">
    <w:nsid w:val="C6059DA4"/>
    <w:multiLevelType w:val="multilevel"/>
    <w:tmpl w:val="C6059DA4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hint="default"/>
        <w:b w:val="0"/>
        <w:bCs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2">
    <w:nsid w:val="C6B11196"/>
    <w:multiLevelType w:val="singleLevel"/>
    <w:tmpl w:val="C6B11196"/>
    <w:lvl w:ilvl="0">
      <w:start w:val="1"/>
      <w:numFmt w:val="chineseCounting"/>
      <w:suff w:val="nothing"/>
      <w:lvlText w:val="（%1）"/>
      <w:lvlJc w:val="left"/>
      <w:pPr>
        <w:ind w:left="0" w:firstLine="420"/>
      </w:pPr>
      <w:rPr>
        <w:rFonts w:hint="eastAsia"/>
      </w:rPr>
    </w:lvl>
  </w:abstractNum>
  <w:abstractNum w:abstractNumId="3">
    <w:nsid w:val="D4D73682"/>
    <w:multiLevelType w:val="singleLevel"/>
    <w:tmpl w:val="D4D73682"/>
    <w:lvl w:ilvl="0">
      <w:start w:val="1"/>
      <w:numFmt w:val="chineseCounting"/>
      <w:suff w:val="nothing"/>
      <w:lvlText w:val="（%1）"/>
      <w:lvlJc w:val="left"/>
      <w:pPr>
        <w:ind w:left="0" w:firstLine="420"/>
      </w:pPr>
      <w:rPr>
        <w:rFonts w:hint="eastAsia"/>
      </w:rPr>
    </w:lvl>
  </w:abstractNum>
  <w:abstractNum w:abstractNumId="4">
    <w:nsid w:val="D8DAB9D5"/>
    <w:multiLevelType w:val="multilevel"/>
    <w:tmpl w:val="D8DAB9D5"/>
    <w:lvl w:ilvl="0">
      <w:start w:val="1"/>
      <w:numFmt w:val="decimal"/>
      <w:suff w:val="nothing"/>
      <w:lvlText w:val="%1．"/>
      <w:lvlJc w:val="left"/>
      <w:pPr>
        <w:ind w:left="20" w:firstLine="400"/>
      </w:pPr>
      <w:rPr>
        <w:rFonts w:hint="default"/>
      </w:rPr>
    </w:lvl>
    <w:lvl w:ilvl="1">
      <w:start w:val="1"/>
      <w:numFmt w:val="decimal"/>
      <w:lvlText w:val="(%2)"/>
      <w:lvlJc w:val="left"/>
      <w:pPr>
        <w:tabs>
          <w:tab w:val="left" w:pos="840"/>
        </w:tabs>
        <w:ind w:left="1240" w:hanging="420"/>
      </w:pPr>
      <w:rPr>
        <w:rFonts w:hint="default"/>
      </w:rPr>
    </w:lvl>
    <w:lvl w:ilvl="2">
      <w:start w:val="1"/>
      <w:numFmt w:val="decimalEnclosedCircleChinese"/>
      <w:lvlText w:val="%3"/>
      <w:lvlJc w:val="left"/>
      <w:pPr>
        <w:tabs>
          <w:tab w:val="left" w:pos="1260"/>
        </w:tabs>
        <w:ind w:left="1660" w:hanging="42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left" w:pos="1680"/>
        </w:tabs>
        <w:ind w:left="2080" w:hanging="42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left" w:pos="2100"/>
        </w:tabs>
        <w:ind w:left="2500" w:hanging="420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left" w:pos="2520"/>
        </w:tabs>
        <w:ind w:left="2920" w:hanging="420"/>
      </w:pPr>
      <w:rPr>
        <w:rFonts w:hint="default"/>
      </w:rPr>
    </w:lvl>
    <w:lvl w:ilvl="6">
      <w:start w:val="1"/>
      <w:numFmt w:val="lowerRoman"/>
      <w:lvlText w:val="%7."/>
      <w:lvlJc w:val="left"/>
      <w:pPr>
        <w:tabs>
          <w:tab w:val="left" w:pos="2940"/>
        </w:tabs>
        <w:ind w:left="3340" w:hanging="420"/>
      </w:pPr>
      <w:rPr>
        <w:rFonts w:hint="default"/>
      </w:rPr>
    </w:lvl>
    <w:lvl w:ilvl="7">
      <w:start w:val="1"/>
      <w:numFmt w:val="lowerRoman"/>
      <w:lvlText w:val="%8)"/>
      <w:lvlJc w:val="left"/>
      <w:pPr>
        <w:tabs>
          <w:tab w:val="left" w:pos="3360"/>
        </w:tabs>
        <w:ind w:left="3760" w:hanging="420"/>
      </w:pPr>
      <w:rPr>
        <w:rFonts w:hint="default"/>
      </w:rPr>
    </w:lvl>
    <w:lvl w:ilvl="8">
      <w:start w:val="1"/>
      <w:numFmt w:val="lowerLetter"/>
      <w:lvlText w:val="%9."/>
      <w:lvlJc w:val="left"/>
      <w:pPr>
        <w:tabs>
          <w:tab w:val="left" w:pos="3780"/>
        </w:tabs>
        <w:ind w:left="4180" w:hanging="420"/>
      </w:pPr>
      <w:rPr>
        <w:rFonts w:hint="default"/>
      </w:rPr>
    </w:lvl>
  </w:abstractNum>
  <w:abstractNum w:abstractNumId="5">
    <w:nsid w:val="06E3F02E"/>
    <w:multiLevelType w:val="multilevel"/>
    <w:tmpl w:val="06E3F02E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hint="default"/>
        <w:b w:val="0"/>
        <w:bCs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6">
    <w:nsid w:val="08262ECB"/>
    <w:multiLevelType w:val="singleLevel"/>
    <w:tmpl w:val="08262ECB"/>
    <w:lvl w:ilvl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abstractNum w:abstractNumId="7">
    <w:nsid w:val="3EA5F43E"/>
    <w:multiLevelType w:val="multilevel"/>
    <w:tmpl w:val="3EA5F43E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hint="default"/>
        <w:b w:val="0"/>
        <w:bCs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8">
    <w:nsid w:val="4EC967AE"/>
    <w:multiLevelType w:val="multilevel"/>
    <w:tmpl w:val="4EC967AE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hint="default"/>
        <w:b w:val="0"/>
        <w:bCs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num w:numId="1">
    <w:abstractNumId w:val="6"/>
  </w:num>
  <w:num w:numId="2">
    <w:abstractNumId w:val="3"/>
  </w:num>
  <w:num w:numId="3">
    <w:abstractNumId w:val="7"/>
  </w:num>
  <w:num w:numId="4">
    <w:abstractNumId w:val="0"/>
  </w:num>
  <w:num w:numId="5">
    <w:abstractNumId w:val="1"/>
  </w:num>
  <w:num w:numId="6">
    <w:abstractNumId w:val="8"/>
  </w:num>
  <w:num w:numId="7">
    <w:abstractNumId w:val="5"/>
  </w:num>
  <w:num w:numId="8">
    <w:abstractNumId w:val="2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TrueTypeFonts/>
  <w:saveSubsetFonts/>
  <w:defaultTabStop w:val="420"/>
  <w:drawingGridVerticalSpacing w:val="156"/>
  <w:noPunctuationKerning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</w:compat>
  <w:docVars>
    <w:docVar w:name="commondata" w:val="eyJoZGlkIjoiNjlmNWEyMGM1YTI3ODBmMjgyZGM2ZWQ5YmEyYmIxMmIifQ=="/>
  </w:docVars>
  <w:rsids>
    <w:rsidRoot w:val="004440AB"/>
    <w:rsid w:val="00031895"/>
    <w:rsid w:val="0006387B"/>
    <w:rsid w:val="000F3841"/>
    <w:rsid w:val="002C4AC5"/>
    <w:rsid w:val="002D6C74"/>
    <w:rsid w:val="003B7127"/>
    <w:rsid w:val="004228F8"/>
    <w:rsid w:val="004440AB"/>
    <w:rsid w:val="00506CA6"/>
    <w:rsid w:val="00737CD3"/>
    <w:rsid w:val="00A45000"/>
    <w:rsid w:val="00AA5E84"/>
    <w:rsid w:val="00BC7EE6"/>
    <w:rsid w:val="00CE0FDE"/>
    <w:rsid w:val="00CE6D2B"/>
    <w:rsid w:val="00DF71D2"/>
    <w:rsid w:val="00EC29B6"/>
    <w:rsid w:val="00F24F27"/>
    <w:rsid w:val="015B4FE6"/>
    <w:rsid w:val="02511F45"/>
    <w:rsid w:val="02CB1CF7"/>
    <w:rsid w:val="03394EB3"/>
    <w:rsid w:val="03973353"/>
    <w:rsid w:val="045A1585"/>
    <w:rsid w:val="04E37A43"/>
    <w:rsid w:val="04EE45DA"/>
    <w:rsid w:val="056D353A"/>
    <w:rsid w:val="05C313AC"/>
    <w:rsid w:val="063B3638"/>
    <w:rsid w:val="063D115E"/>
    <w:rsid w:val="06DC0977"/>
    <w:rsid w:val="06EE06AA"/>
    <w:rsid w:val="07372051"/>
    <w:rsid w:val="07B70A9C"/>
    <w:rsid w:val="08444A26"/>
    <w:rsid w:val="08E03593"/>
    <w:rsid w:val="099877BE"/>
    <w:rsid w:val="0A3665F0"/>
    <w:rsid w:val="0AA042C7"/>
    <w:rsid w:val="0ABA0FCF"/>
    <w:rsid w:val="0B8909A2"/>
    <w:rsid w:val="0C762CD4"/>
    <w:rsid w:val="0CA43CE5"/>
    <w:rsid w:val="0CB67574"/>
    <w:rsid w:val="0DDC125D"/>
    <w:rsid w:val="0F234C69"/>
    <w:rsid w:val="0F4B7A9D"/>
    <w:rsid w:val="1103023A"/>
    <w:rsid w:val="115455AE"/>
    <w:rsid w:val="11845E93"/>
    <w:rsid w:val="122F22A3"/>
    <w:rsid w:val="124B35FB"/>
    <w:rsid w:val="145608EE"/>
    <w:rsid w:val="14670C9B"/>
    <w:rsid w:val="14CB5B87"/>
    <w:rsid w:val="14CD31AF"/>
    <w:rsid w:val="15175270"/>
    <w:rsid w:val="151878CA"/>
    <w:rsid w:val="15866BAA"/>
    <w:rsid w:val="15D8055B"/>
    <w:rsid w:val="16442095"/>
    <w:rsid w:val="16F5513D"/>
    <w:rsid w:val="1767428D"/>
    <w:rsid w:val="17F21810"/>
    <w:rsid w:val="184D1CA8"/>
    <w:rsid w:val="18866995"/>
    <w:rsid w:val="18A137CE"/>
    <w:rsid w:val="18CD0120"/>
    <w:rsid w:val="190F0738"/>
    <w:rsid w:val="19241D0A"/>
    <w:rsid w:val="19A74E14"/>
    <w:rsid w:val="19BB67F1"/>
    <w:rsid w:val="19F874C1"/>
    <w:rsid w:val="1A231FC1"/>
    <w:rsid w:val="1A332204"/>
    <w:rsid w:val="1A7171D0"/>
    <w:rsid w:val="1AF5395E"/>
    <w:rsid w:val="1B445935"/>
    <w:rsid w:val="1B9206DD"/>
    <w:rsid w:val="1BBC5511"/>
    <w:rsid w:val="1BF63E31"/>
    <w:rsid w:val="1CE7377A"/>
    <w:rsid w:val="1D0E6F59"/>
    <w:rsid w:val="1D333C1A"/>
    <w:rsid w:val="1D5A219E"/>
    <w:rsid w:val="1D646B79"/>
    <w:rsid w:val="1E2527AC"/>
    <w:rsid w:val="1E6F3A27"/>
    <w:rsid w:val="21E5472C"/>
    <w:rsid w:val="22F615C6"/>
    <w:rsid w:val="239F3944"/>
    <w:rsid w:val="23EC6E3C"/>
    <w:rsid w:val="2443573A"/>
    <w:rsid w:val="25E1520A"/>
    <w:rsid w:val="25EE7927"/>
    <w:rsid w:val="26CC7C68"/>
    <w:rsid w:val="290D27BA"/>
    <w:rsid w:val="29363ABF"/>
    <w:rsid w:val="299F58A7"/>
    <w:rsid w:val="29A21154"/>
    <w:rsid w:val="29D21131"/>
    <w:rsid w:val="2B762790"/>
    <w:rsid w:val="2BF817AB"/>
    <w:rsid w:val="2C0B2FE1"/>
    <w:rsid w:val="2C11436F"/>
    <w:rsid w:val="2C337D5D"/>
    <w:rsid w:val="2C5F157F"/>
    <w:rsid w:val="2C6A08FA"/>
    <w:rsid w:val="2D7A1DFA"/>
    <w:rsid w:val="2E1D349F"/>
    <w:rsid w:val="2F4D1B62"/>
    <w:rsid w:val="2F6A0E81"/>
    <w:rsid w:val="2FE1359A"/>
    <w:rsid w:val="303643A5"/>
    <w:rsid w:val="305A4537"/>
    <w:rsid w:val="307355F9"/>
    <w:rsid w:val="30C85944"/>
    <w:rsid w:val="30D1632A"/>
    <w:rsid w:val="31C0486E"/>
    <w:rsid w:val="320504D2"/>
    <w:rsid w:val="32943604"/>
    <w:rsid w:val="335C76C1"/>
    <w:rsid w:val="33640095"/>
    <w:rsid w:val="338D4C23"/>
    <w:rsid w:val="33947D60"/>
    <w:rsid w:val="33AD6F69"/>
    <w:rsid w:val="34284CCA"/>
    <w:rsid w:val="34390907"/>
    <w:rsid w:val="34535E9F"/>
    <w:rsid w:val="36F30A8E"/>
    <w:rsid w:val="372A4537"/>
    <w:rsid w:val="375810A4"/>
    <w:rsid w:val="376C2CB3"/>
    <w:rsid w:val="37D050DF"/>
    <w:rsid w:val="3884487D"/>
    <w:rsid w:val="38EA628D"/>
    <w:rsid w:val="38F1355F"/>
    <w:rsid w:val="39505988"/>
    <w:rsid w:val="3A856654"/>
    <w:rsid w:val="3AA0348E"/>
    <w:rsid w:val="3BF73513"/>
    <w:rsid w:val="3C1F6635"/>
    <w:rsid w:val="3D260AF6"/>
    <w:rsid w:val="3D361E88"/>
    <w:rsid w:val="3D8E3A72"/>
    <w:rsid w:val="3D93195B"/>
    <w:rsid w:val="3DA179D9"/>
    <w:rsid w:val="3DB159B2"/>
    <w:rsid w:val="3E1D4DF6"/>
    <w:rsid w:val="3ED454B4"/>
    <w:rsid w:val="3FA4757D"/>
    <w:rsid w:val="40443B6A"/>
    <w:rsid w:val="41C21F3C"/>
    <w:rsid w:val="41C83A99"/>
    <w:rsid w:val="41D41C6F"/>
    <w:rsid w:val="42756FAE"/>
    <w:rsid w:val="42C02EB8"/>
    <w:rsid w:val="433D7678"/>
    <w:rsid w:val="43452E25"/>
    <w:rsid w:val="43CF26EE"/>
    <w:rsid w:val="45837918"/>
    <w:rsid w:val="458B6AE9"/>
    <w:rsid w:val="45AB2CE7"/>
    <w:rsid w:val="46537607"/>
    <w:rsid w:val="473236C0"/>
    <w:rsid w:val="48A34240"/>
    <w:rsid w:val="48D93F8B"/>
    <w:rsid w:val="4B5160DF"/>
    <w:rsid w:val="4C6B5B4D"/>
    <w:rsid w:val="4D007DBC"/>
    <w:rsid w:val="4D221AE1"/>
    <w:rsid w:val="4E64442F"/>
    <w:rsid w:val="4EDC657C"/>
    <w:rsid w:val="4F3F2E1E"/>
    <w:rsid w:val="4F7800DE"/>
    <w:rsid w:val="4FB82BD0"/>
    <w:rsid w:val="4FBC621D"/>
    <w:rsid w:val="4FDC515A"/>
    <w:rsid w:val="5009608F"/>
    <w:rsid w:val="50256815"/>
    <w:rsid w:val="50D7196A"/>
    <w:rsid w:val="50EE68AA"/>
    <w:rsid w:val="51F06651"/>
    <w:rsid w:val="52051886"/>
    <w:rsid w:val="52A631B4"/>
    <w:rsid w:val="54F72B51"/>
    <w:rsid w:val="555D5E18"/>
    <w:rsid w:val="559E35BC"/>
    <w:rsid w:val="55E1419B"/>
    <w:rsid w:val="56466840"/>
    <w:rsid w:val="568745CF"/>
    <w:rsid w:val="57560D05"/>
    <w:rsid w:val="576378C6"/>
    <w:rsid w:val="589A10C5"/>
    <w:rsid w:val="5A255C83"/>
    <w:rsid w:val="5AB741B0"/>
    <w:rsid w:val="5AC73CC7"/>
    <w:rsid w:val="5BA858A7"/>
    <w:rsid w:val="5BE07737"/>
    <w:rsid w:val="5C0F06CF"/>
    <w:rsid w:val="5C5B1BCF"/>
    <w:rsid w:val="5CC26E3C"/>
    <w:rsid w:val="5F7A755A"/>
    <w:rsid w:val="5F9F3570"/>
    <w:rsid w:val="5FC86933"/>
    <w:rsid w:val="600D6620"/>
    <w:rsid w:val="61156F50"/>
    <w:rsid w:val="61573FF7"/>
    <w:rsid w:val="615A3AE7"/>
    <w:rsid w:val="62BB05B6"/>
    <w:rsid w:val="62FF4946"/>
    <w:rsid w:val="638E5CCA"/>
    <w:rsid w:val="64781B84"/>
    <w:rsid w:val="64AA44DF"/>
    <w:rsid w:val="6545060B"/>
    <w:rsid w:val="656672D6"/>
    <w:rsid w:val="65FE21FE"/>
    <w:rsid w:val="66270550"/>
    <w:rsid w:val="672C57F6"/>
    <w:rsid w:val="67AE06E9"/>
    <w:rsid w:val="680107B1"/>
    <w:rsid w:val="684840A7"/>
    <w:rsid w:val="68B63758"/>
    <w:rsid w:val="69B47B0D"/>
    <w:rsid w:val="69BC5E57"/>
    <w:rsid w:val="69CC4499"/>
    <w:rsid w:val="69D837FB"/>
    <w:rsid w:val="6A152CA1"/>
    <w:rsid w:val="6A3F1ACC"/>
    <w:rsid w:val="6A662810"/>
    <w:rsid w:val="6C4C642F"/>
    <w:rsid w:val="6C61023F"/>
    <w:rsid w:val="6D1E66C6"/>
    <w:rsid w:val="6E9C573F"/>
    <w:rsid w:val="6FE5360C"/>
    <w:rsid w:val="6FEC1DAE"/>
    <w:rsid w:val="70D311C0"/>
    <w:rsid w:val="70D52CB9"/>
    <w:rsid w:val="71755DD4"/>
    <w:rsid w:val="71791D68"/>
    <w:rsid w:val="71C823A7"/>
    <w:rsid w:val="729F75AC"/>
    <w:rsid w:val="7329156C"/>
    <w:rsid w:val="74C7103C"/>
    <w:rsid w:val="753D12FE"/>
    <w:rsid w:val="75C630A2"/>
    <w:rsid w:val="765C7A3C"/>
    <w:rsid w:val="7721127E"/>
    <w:rsid w:val="77D5581E"/>
    <w:rsid w:val="78350405"/>
    <w:rsid w:val="784C3D32"/>
    <w:rsid w:val="787D0D30"/>
    <w:rsid w:val="788963B6"/>
    <w:rsid w:val="795870CE"/>
    <w:rsid w:val="79F91C98"/>
    <w:rsid w:val="7A813A3B"/>
    <w:rsid w:val="7B6245C3"/>
    <w:rsid w:val="7C5E2869"/>
    <w:rsid w:val="7C9C22FF"/>
    <w:rsid w:val="7CB9570E"/>
    <w:rsid w:val="7D1C1D49"/>
    <w:rsid w:val="7E53749D"/>
    <w:rsid w:val="7E7E09BD"/>
    <w:rsid w:val="7EA47CF8"/>
    <w:rsid w:val="7ED06D3F"/>
    <w:rsid w:val="7F54171E"/>
    <w:rsid w:val="7F731F36"/>
    <w:rsid w:val="7F765B38"/>
    <w:rsid w:val="7FA94E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Normal Indent" w:qFormat="1"/>
    <w:lsdException w:name="header" w:qFormat="1"/>
    <w:lsdException w:name="footer" w:uiPriority="99" w:qFormat="1"/>
    <w:lsdException w:name="caption" w:semiHidden="1" w:unhideWhenUsed="1" w:qFormat="1"/>
    <w:lsdException w:name="page number" w:qFormat="1"/>
    <w:lsdException w:name="Title" w:qFormat="1"/>
    <w:lsdException w:name="Default Paragraph Font" w:semiHidden="1" w:uiPriority="1" w:unhideWhenUsed="1" w:qFormat="1"/>
    <w:lsdException w:name="Body Text Indent" w:qFormat="1"/>
    <w:lsdException w:name="Subtitle" w:qFormat="1"/>
    <w:lsdException w:name="Body Text First Indent 2" w:uiPriority="99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utoRedefine/>
    <w:qFormat/>
    <w:rsid w:val="00EC29B6"/>
    <w:pPr>
      <w:widowControl w:val="0"/>
      <w:jc w:val="both"/>
    </w:pPr>
    <w:rPr>
      <w:kern w:val="2"/>
      <w:sz w:val="21"/>
      <w:szCs w:val="24"/>
    </w:rPr>
  </w:style>
  <w:style w:type="paragraph" w:styleId="2">
    <w:name w:val="heading 2"/>
    <w:basedOn w:val="a"/>
    <w:next w:val="a"/>
    <w:autoRedefine/>
    <w:unhideWhenUsed/>
    <w:qFormat/>
    <w:rsid w:val="00EC29B6"/>
    <w:pPr>
      <w:keepNext/>
      <w:keepLines/>
      <w:spacing w:before="260" w:after="260" w:line="413" w:lineRule="auto"/>
      <w:outlineLvl w:val="1"/>
    </w:pPr>
    <w:rPr>
      <w:rFonts w:ascii="Arial" w:eastAsia="黑体" w:hAnsi="Arial"/>
      <w:b/>
      <w:sz w:val="32"/>
    </w:rPr>
  </w:style>
  <w:style w:type="paragraph" w:styleId="3">
    <w:name w:val="heading 3"/>
    <w:basedOn w:val="a"/>
    <w:next w:val="a"/>
    <w:semiHidden/>
    <w:unhideWhenUsed/>
    <w:qFormat/>
    <w:rsid w:val="00EC29B6"/>
    <w:pPr>
      <w:spacing w:beforeAutospacing="1" w:afterAutospacing="1"/>
      <w:jc w:val="left"/>
      <w:outlineLvl w:val="2"/>
    </w:pPr>
    <w:rPr>
      <w:rFonts w:ascii="宋体" w:hAnsi="宋体" w:hint="eastAsia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autoRedefine/>
    <w:qFormat/>
    <w:rsid w:val="00EC29B6"/>
    <w:pPr>
      <w:ind w:firstLineChars="200" w:firstLine="420"/>
    </w:pPr>
  </w:style>
  <w:style w:type="paragraph" w:styleId="a4">
    <w:name w:val="Body Text Indent"/>
    <w:basedOn w:val="a"/>
    <w:autoRedefine/>
    <w:qFormat/>
    <w:rsid w:val="00EC29B6"/>
    <w:pPr>
      <w:ind w:left="570"/>
    </w:pPr>
    <w:rPr>
      <w:sz w:val="28"/>
    </w:rPr>
  </w:style>
  <w:style w:type="paragraph" w:styleId="a5">
    <w:name w:val="Balloon Text"/>
    <w:basedOn w:val="a"/>
    <w:link w:val="Char"/>
    <w:qFormat/>
    <w:rsid w:val="00EC29B6"/>
    <w:rPr>
      <w:sz w:val="18"/>
      <w:szCs w:val="18"/>
    </w:rPr>
  </w:style>
  <w:style w:type="paragraph" w:styleId="a6">
    <w:name w:val="footer"/>
    <w:basedOn w:val="a"/>
    <w:link w:val="Char0"/>
    <w:autoRedefine/>
    <w:uiPriority w:val="99"/>
    <w:qFormat/>
    <w:rsid w:val="00EC29B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Char1"/>
    <w:autoRedefine/>
    <w:qFormat/>
    <w:rsid w:val="00EC29B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8">
    <w:name w:val="Normal (Web)"/>
    <w:basedOn w:val="a"/>
    <w:autoRedefine/>
    <w:qFormat/>
    <w:rsid w:val="00EC29B6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20">
    <w:name w:val="Body Text First Indent 2"/>
    <w:basedOn w:val="a4"/>
    <w:autoRedefine/>
    <w:uiPriority w:val="99"/>
    <w:qFormat/>
    <w:rsid w:val="00EC29B6"/>
    <w:pPr>
      <w:ind w:firstLineChars="200" w:firstLine="420"/>
    </w:pPr>
  </w:style>
  <w:style w:type="character" w:styleId="a9">
    <w:name w:val="Strong"/>
    <w:basedOn w:val="a0"/>
    <w:qFormat/>
    <w:rsid w:val="00EC29B6"/>
    <w:rPr>
      <w:b/>
    </w:rPr>
  </w:style>
  <w:style w:type="character" w:styleId="aa">
    <w:name w:val="page number"/>
    <w:qFormat/>
    <w:rsid w:val="00EC29B6"/>
  </w:style>
  <w:style w:type="paragraph" w:customStyle="1" w:styleId="Flietext">
    <w:name w:val="Fließtext"/>
    <w:basedOn w:val="a"/>
    <w:autoRedefine/>
    <w:qFormat/>
    <w:rsid w:val="00EC29B6"/>
    <w:pPr>
      <w:overflowPunct w:val="0"/>
      <w:autoSpaceDE w:val="0"/>
      <w:autoSpaceDN w:val="0"/>
      <w:adjustRightInd w:val="0"/>
      <w:textAlignment w:val="baseline"/>
    </w:pPr>
    <w:rPr>
      <w:rFonts w:eastAsia="仿宋_GB2312"/>
      <w:kern w:val="28"/>
      <w:sz w:val="24"/>
      <w:szCs w:val="20"/>
    </w:rPr>
  </w:style>
  <w:style w:type="paragraph" w:customStyle="1" w:styleId="1">
    <w:name w:val="列出段落1"/>
    <w:basedOn w:val="a"/>
    <w:autoRedefine/>
    <w:uiPriority w:val="34"/>
    <w:qFormat/>
    <w:rsid w:val="00EC29B6"/>
    <w:pPr>
      <w:ind w:firstLineChars="200" w:firstLine="420"/>
    </w:pPr>
  </w:style>
  <w:style w:type="paragraph" w:styleId="ab">
    <w:name w:val="List Paragraph"/>
    <w:basedOn w:val="a"/>
    <w:autoRedefine/>
    <w:uiPriority w:val="99"/>
    <w:qFormat/>
    <w:rsid w:val="00EC29B6"/>
    <w:pPr>
      <w:ind w:firstLineChars="200" w:firstLine="420"/>
    </w:pPr>
  </w:style>
  <w:style w:type="character" w:customStyle="1" w:styleId="Char1">
    <w:name w:val="页眉 Char"/>
    <w:basedOn w:val="a0"/>
    <w:link w:val="a7"/>
    <w:autoRedefine/>
    <w:qFormat/>
    <w:rsid w:val="00EC29B6"/>
    <w:rPr>
      <w:rFonts w:ascii="Times New Roman" w:hAnsi="Times New Roman" w:cs="Times New Roman"/>
      <w:kern w:val="2"/>
      <w:sz w:val="18"/>
      <w:szCs w:val="18"/>
    </w:rPr>
  </w:style>
  <w:style w:type="character" w:customStyle="1" w:styleId="Char0">
    <w:name w:val="页脚 Char"/>
    <w:basedOn w:val="a0"/>
    <w:link w:val="a6"/>
    <w:autoRedefine/>
    <w:uiPriority w:val="99"/>
    <w:qFormat/>
    <w:rsid w:val="00EC29B6"/>
    <w:rPr>
      <w:rFonts w:ascii="Times New Roman" w:hAnsi="Times New Roman" w:cs="Times New Roman"/>
      <w:kern w:val="2"/>
      <w:sz w:val="18"/>
      <w:szCs w:val="18"/>
    </w:rPr>
  </w:style>
  <w:style w:type="character" w:customStyle="1" w:styleId="Char">
    <w:name w:val="批注框文本 Char"/>
    <w:basedOn w:val="a0"/>
    <w:link w:val="a5"/>
    <w:qFormat/>
    <w:rsid w:val="00EC29B6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bb15d724-854b-4a28-bf20-0d161ca5ef06</errorID>
      <errorWord>详实</errorWord>
      <group>L1_Word</group>
      <groupName>字词问题</groupName>
      <ability>L2_Typo</ability>
      <abilityName>字词错误</abilityName>
      <candidateList>
        <item>翔实</item>
      </candidateList>
      <explain/>
      <paraID>44628160</paraID>
      <start>23</start>
      <end>25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113DDE9B-ECB2-428A-BDDC-4095193B7AC9}">
  <ds:schemaRefs>
    <ds:schemaRef ds:uri="http://schemas.wps.cn/vas-ai-hub/contract-review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5</Pages>
  <Words>286</Words>
  <Characters>1632</Characters>
  <Application>Microsoft Office Word</Application>
  <DocSecurity>0</DocSecurity>
  <Lines>13</Lines>
  <Paragraphs>3</Paragraphs>
  <ScaleCrop>false</ScaleCrop>
  <Company/>
  <LinksUpToDate>false</LinksUpToDate>
  <CharactersWithSpaces>1915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</cp:lastModifiedBy>
  <cp:revision>3</cp:revision>
  <dcterms:created xsi:type="dcterms:W3CDTF">2025-06-20T08:40:00Z</dcterms:created>
  <dcterms:modified xsi:type="dcterms:W3CDTF">2026-06-15T08:36:00Z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2A6A6FF0F8444DDCB7BC37EB8371D1C7_13</vt:lpwstr>
  </property>
  <property fmtid="{D5CDD505-2E9C-101B-9397-08002B2CF9AE}" pid="4" name="commondata">
    <vt:lpwstr>eyJoZGlkIjoiNjM4OGRkNjE0YTU4YTQ1OGYwMzAwNDE1MjExNGI5YmMifQ==</vt:lpwstr>
  </property>
  <property fmtid="{D5CDD505-2E9C-101B-9397-08002B2CF9AE}" pid="5" name="KSOTemplateDocerSaveRecord">
    <vt:lpwstr>eyJoZGlkIjoiOTY4ZDkxZTVhYjFmMTlmOGZhNjczOWI1OWFmZTBhYzMiLCJ1c2VySWQiOiIxNTc5NTEzMTk0In0=</vt:lpwstr>
  </property>
</Properties>
</file>