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49" w:rsidRPr="00DA3949" w:rsidRDefault="00DA3949" w:rsidP="00DA3949">
      <w:pPr>
        <w:pStyle w:val="a0"/>
        <w:rPr>
          <w:rFonts w:ascii="仿宋" w:eastAsia="仿宋" w:hAnsi="仿宋" w:cs="微软雅黑"/>
          <w:b/>
          <w:color w:val="222222"/>
          <w:sz w:val="30"/>
          <w:szCs w:val="30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 xml:space="preserve">  </w:t>
      </w:r>
      <w:r w:rsidRPr="00DA3949">
        <w:rPr>
          <w:rFonts w:ascii="仿宋" w:eastAsia="仿宋" w:hAnsi="仿宋" w:cs="微软雅黑" w:hint="eastAsia"/>
          <w:b/>
          <w:color w:val="222222"/>
          <w:sz w:val="30"/>
          <w:szCs w:val="30"/>
          <w:shd w:val="clear" w:color="auto" w:fill="FFFFFF"/>
        </w:rPr>
        <w:t>爱课程（中国大学</w:t>
      </w:r>
      <w:r w:rsidRPr="00DA3949">
        <w:rPr>
          <w:rFonts w:ascii="仿宋" w:eastAsia="仿宋" w:hAnsi="仿宋" w:cs="微软雅黑"/>
          <w:b/>
          <w:color w:val="222222"/>
          <w:sz w:val="30"/>
          <w:szCs w:val="30"/>
          <w:shd w:val="clear" w:color="auto" w:fill="FFFFFF"/>
        </w:rPr>
        <w:t>MOOC）平台在线课程</w:t>
      </w:r>
      <w:r w:rsidRPr="00DA3949">
        <w:rPr>
          <w:rFonts w:ascii="仿宋" w:eastAsia="仿宋" w:hAnsi="仿宋" w:cs="微软雅黑" w:hint="eastAsia"/>
          <w:b/>
          <w:color w:val="222222"/>
          <w:sz w:val="30"/>
          <w:szCs w:val="30"/>
          <w:shd w:val="clear" w:color="auto" w:fill="FFFFFF"/>
        </w:rPr>
        <w:t>：</w:t>
      </w:r>
      <w:r w:rsidRPr="00DA3949">
        <w:rPr>
          <w:rFonts w:ascii="仿宋" w:eastAsia="仿宋" w:hAnsi="仿宋" w:cs="微软雅黑"/>
          <w:b/>
          <w:color w:val="222222"/>
          <w:sz w:val="30"/>
          <w:szCs w:val="30"/>
          <w:shd w:val="clear" w:color="auto" w:fill="FFFFFF"/>
        </w:rPr>
        <w:t>大学物理实验（课程ID：1206672825）</w:t>
      </w:r>
      <w:r w:rsidRPr="00DA3949">
        <w:rPr>
          <w:rFonts w:ascii="仿宋" w:eastAsia="仿宋" w:hAnsi="仿宋" w:cs="微软雅黑"/>
          <w:b/>
          <w:color w:val="222222"/>
          <w:sz w:val="30"/>
          <w:szCs w:val="30"/>
          <w:shd w:val="clear" w:color="auto" w:fill="FFFFFF"/>
        </w:rPr>
        <w:t>智能化升级服务</w:t>
      </w:r>
      <w:r w:rsidRPr="00DA3949">
        <w:rPr>
          <w:rFonts w:ascii="仿宋" w:eastAsia="仿宋" w:hAnsi="仿宋" w:cs="微软雅黑"/>
          <w:b/>
          <w:color w:val="222222"/>
          <w:sz w:val="30"/>
          <w:szCs w:val="30"/>
          <w:shd w:val="clear" w:color="auto" w:fill="FFFFFF"/>
        </w:rPr>
        <w:t xml:space="preserve">  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 xml:space="preserve">   </w:t>
      </w: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服务要求：为已经在爱课程（中国大学MOOC）平台上线的在线开放课程：</w:t>
      </w:r>
      <w:r w:rsidRPr="00DA3949">
        <w:rPr>
          <w:rFonts w:ascii="仿宋" w:eastAsia="仿宋" w:hAnsi="仿宋" w:cs="微软雅黑"/>
          <w:b/>
          <w:color w:val="222222"/>
          <w:sz w:val="28"/>
          <w:szCs w:val="28"/>
          <w:shd w:val="clear" w:color="auto" w:fill="FFFFFF"/>
        </w:rPr>
        <w:t>大学物理实验（课程ID：1206672825）</w:t>
      </w: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提供智能化升级服务，协助完成在线开放课程的智能化建设、升级与应用，并提供在线开放课程智能化升级所需的咨询和技术服务。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 xml:space="preserve">      主要技术参数：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1.平台应为开展智能升级的在线开放课程运行平台，具备不少于9000万注册用户的运营服务能力，可面向全体社会学习者免费提供在线学习服务,支持开展开放式教学及本校学生应用教学。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2.平台开设在线开放课程数超过18000门，在已认定的国家级线上一流本科课程中，平台入选门数占比超60%，支持开展在线课程的校内、校际共享与应用，实现优势互补，扩大优质教学资源的受益面。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3.平台技术拥有独立知识产权，核心代码由团队自主开发，通过国家版权局审核，能保证平台底层架构的原创性安全可控，并确保各终端应用的合法合规运营。平台可提供从PC端到移动端的全场景教学支持，为智能化升级服务构建安全、可靠、可持续的智慧教学平台提供有力支撑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4.平台安全防护能力符合国家等级保护三级系统的安全防护要求。杜绝意识形态等安全隐患，能保障平台和智慧课程安全稳定运行。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5.支持AI辅助自动生成课程知识图谱，知识图谱生成后，支持修改后重新发布，支持知识图谱自动关联学习资源，支持基于知识图谱的</w:t>
      </w: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lastRenderedPageBreak/>
        <w:t>学情分析。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6.支持AI辅助构建课程问题图谱，支持每个层级下添加问题点，支持问题描述、关联问题、关联知识点等的设置，支持手动选择知识点，也支持使用AI自动关联知识点。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7.支持AI辅助构建能力图谱，支持使用AI基于当前课程资源及国家岗位技能标准生成能力点，生成的能力点支持编辑修改，支持能力点AI自动关联知识点。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8.支持个性化AI助教定制，支持设置不同教学风格的AI助教，支持教师编辑预设问题，支持定制AI助教形象。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9.具有AI智能学习支持服务，包括但不限于知识点智能分段、智能总结、智能字幕等。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10.具有AI智能教学支持服务，包括但不限于AI智能生成教学大纲、AI辅助生成PPT、文档翻译、文档问答、OCR等。</w:t>
      </w:r>
    </w:p>
    <w:p w:rsidR="00DA3949" w:rsidRPr="00DA3949" w:rsidRDefault="00DA3949" w:rsidP="00DA3949">
      <w:pPr>
        <w:pStyle w:val="a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11.支持校内教学应用。依托智慧课程，能够进行在线学习与课堂教学的智能化融合，助力教师智能备课与互动教学，提供AI辅助班级教学服务和智能学情分析，实现混合式教学闭环。</w:t>
      </w:r>
    </w:p>
    <w:p w:rsidR="00495471" w:rsidRPr="00495471" w:rsidRDefault="00DA3949" w:rsidP="00DA3949">
      <w:pPr>
        <w:pStyle w:val="a0"/>
      </w:pPr>
      <w:r w:rsidRPr="00DA3949"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12.支持书课一体化学习。能够实现数字教材和智慧课程有机结合，支持教师在教学应用中同步备课、同步教学、同步数据；基于丰富的图文、音视频、动图、测验等多模态学习资源，数字化阅读辅助工具和AI服务，支持学生高效的学习。</w:t>
      </w:r>
    </w:p>
    <w:p w:rsidR="00025B71" w:rsidRPr="00D443FE" w:rsidRDefault="0059412A" w:rsidP="00DA3949">
      <w:pPr>
        <w:snapToGrid w:val="0"/>
        <w:spacing w:line="360" w:lineRule="auto"/>
        <w:ind w:firstLineChars="300" w:firstLine="840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供应商需提供资料信息如下：</w:t>
      </w:r>
    </w:p>
    <w:p w:rsidR="00025B71" w:rsidRPr="00D443FE" w:rsidRDefault="0059412A" w:rsidP="00805947">
      <w:pPr>
        <w:snapToGrid w:val="0"/>
        <w:spacing w:line="360" w:lineRule="auto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bookmarkStart w:id="0" w:name="OLE_LINK4"/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1、</w:t>
      </w:r>
      <w:bookmarkStart w:id="1" w:name="OLE_LINK2"/>
      <w:bookmarkStart w:id="2" w:name="OLE_LINK3"/>
      <w:r w:rsidR="00EE2F35"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参加政府采购活动前三年内，在经营活动中没有重大违法记录证明（加盖公章</w:t>
      </w: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）；</w:t>
      </w:r>
    </w:p>
    <w:p w:rsidR="00025B71" w:rsidRPr="00D443FE" w:rsidRDefault="0059412A" w:rsidP="00805947">
      <w:pPr>
        <w:snapToGrid w:val="0"/>
        <w:spacing w:line="360" w:lineRule="auto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lastRenderedPageBreak/>
        <w:t>2、</w:t>
      </w:r>
      <w:bookmarkStart w:id="3" w:name="OLE_LINK15"/>
      <w:bookmarkStart w:id="4" w:name="OLE_LINK9"/>
      <w:r w:rsidR="00D64D12"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营业执照或事业单位法人证书复印件加盖公章</w:t>
      </w:r>
      <w:bookmarkEnd w:id="3"/>
      <w:bookmarkEnd w:id="4"/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（需具有采购公告信息中匹配的营业范围）；</w:t>
      </w:r>
    </w:p>
    <w:p w:rsidR="00025B71" w:rsidRPr="00D443FE" w:rsidRDefault="0059412A" w:rsidP="00805947">
      <w:pPr>
        <w:snapToGrid w:val="0"/>
        <w:spacing w:line="360" w:lineRule="auto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3、具备履行合同所必需的设备和专业技术能力的证明材料；</w:t>
      </w:r>
    </w:p>
    <w:p w:rsidR="00025B71" w:rsidRPr="00D443FE" w:rsidRDefault="0059412A" w:rsidP="00805947">
      <w:pPr>
        <w:snapToGrid w:val="0"/>
        <w:spacing w:line="360" w:lineRule="auto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4</w:t>
      </w:r>
      <w:r w:rsidR="00D64D12"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、电信业务</w:t>
      </w: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许可证</w:t>
      </w:r>
      <w:r w:rsidR="00F138D0"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复印件加盖公章</w:t>
      </w:r>
      <w:r w:rsidRPr="00D443FE"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；</w:t>
      </w:r>
    </w:p>
    <w:bookmarkEnd w:id="0"/>
    <w:bookmarkEnd w:id="1"/>
    <w:bookmarkEnd w:id="2"/>
    <w:p w:rsidR="007507F0" w:rsidRPr="00495471" w:rsidRDefault="00D443FE" w:rsidP="00495471">
      <w:pPr>
        <w:snapToGrid w:val="0"/>
        <w:spacing w:line="360" w:lineRule="auto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r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5、开展智能升级大模型</w:t>
      </w:r>
      <w:r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可信</w:t>
      </w:r>
      <w:r>
        <w:rPr>
          <w:rFonts w:ascii="仿宋" w:eastAsia="仿宋" w:hAnsi="仿宋" w:cs="微软雅黑" w:hint="eastAsia"/>
          <w:color w:val="222222"/>
          <w:sz w:val="28"/>
          <w:szCs w:val="28"/>
          <w:shd w:val="clear" w:color="auto" w:fill="FFFFFF"/>
        </w:rPr>
        <w:t>A</w:t>
      </w:r>
      <w:r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  <w:t>I评估证书。</w:t>
      </w:r>
    </w:p>
    <w:p w:rsidR="00495471" w:rsidRDefault="00495471" w:rsidP="00805947">
      <w:pPr>
        <w:snapToGrid w:val="0"/>
        <w:spacing w:line="360" w:lineRule="auto"/>
        <w:rPr>
          <w:rFonts w:ascii="仿宋" w:eastAsia="仿宋" w:hAnsi="仿宋" w:cs="微软雅黑"/>
          <w:color w:val="222222"/>
          <w:sz w:val="28"/>
          <w:szCs w:val="28"/>
          <w:shd w:val="clear" w:color="auto" w:fill="FFFFFF"/>
        </w:rPr>
      </w:pPr>
      <w:bookmarkStart w:id="5" w:name="_GoBack"/>
      <w:bookmarkEnd w:id="5"/>
    </w:p>
    <w:sectPr w:rsidR="004954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E03C341"/>
    <w:multiLevelType w:val="singleLevel"/>
    <w:tmpl w:val="EE03C34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1CEE1243"/>
    <w:multiLevelType w:val="hybridMultilevel"/>
    <w:tmpl w:val="A45E490A"/>
    <w:lvl w:ilvl="0" w:tplc="3D0EB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mNzk1MmUwYzM5NjEzODI4OGM0YTFkMzM1NmViNjYifQ=="/>
  </w:docVars>
  <w:rsids>
    <w:rsidRoot w:val="00937707"/>
    <w:rsid w:val="FCBF80E0"/>
    <w:rsid w:val="FDDFFD59"/>
    <w:rsid w:val="00025B71"/>
    <w:rsid w:val="0025348B"/>
    <w:rsid w:val="003B4103"/>
    <w:rsid w:val="003B7A68"/>
    <w:rsid w:val="00495471"/>
    <w:rsid w:val="005453DC"/>
    <w:rsid w:val="0059412A"/>
    <w:rsid w:val="00636841"/>
    <w:rsid w:val="006841FB"/>
    <w:rsid w:val="007507F0"/>
    <w:rsid w:val="007600D6"/>
    <w:rsid w:val="00766EE3"/>
    <w:rsid w:val="00805947"/>
    <w:rsid w:val="008413D5"/>
    <w:rsid w:val="00935159"/>
    <w:rsid w:val="00937707"/>
    <w:rsid w:val="00955099"/>
    <w:rsid w:val="009F0D6E"/>
    <w:rsid w:val="009F7EAE"/>
    <w:rsid w:val="00A66F82"/>
    <w:rsid w:val="00BE26BA"/>
    <w:rsid w:val="00D443FE"/>
    <w:rsid w:val="00D64D12"/>
    <w:rsid w:val="00D95D03"/>
    <w:rsid w:val="00DA3949"/>
    <w:rsid w:val="00EE2F35"/>
    <w:rsid w:val="00F138D0"/>
    <w:rsid w:val="1B06715C"/>
    <w:rsid w:val="1EF04B29"/>
    <w:rsid w:val="2DDD1944"/>
    <w:rsid w:val="2E602B9A"/>
    <w:rsid w:val="44D32940"/>
    <w:rsid w:val="460C587B"/>
    <w:rsid w:val="4E110569"/>
    <w:rsid w:val="52B55CD6"/>
    <w:rsid w:val="7B9D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E2865"/>
  <w15:docId w15:val="{C3058FAD-9F97-4EE6-A97E-BBACAAE8A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link w:val="a4"/>
    <w:uiPriority w:val="99"/>
    <w:semiHidden/>
    <w:unhideWhenUsed/>
    <w:rPr>
      <w:rFonts w:ascii="宋体" w:eastAsia="宋体" w:hAnsi="Courier New" w:cs="Courier New"/>
      <w:szCs w:val="21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纯文本 字符"/>
    <w:basedOn w:val="a1"/>
    <w:link w:val="a0"/>
    <w:uiPriority w:val="99"/>
    <w:semiHidden/>
    <w:rsid w:val="008413D5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1093</Characters>
  <Application>Microsoft Office Word</Application>
  <DocSecurity>0</DocSecurity>
  <Lines>9</Lines>
  <Paragraphs>2</Paragraphs>
  <ScaleCrop>false</ScaleCrop>
  <Company>微软中国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2</cp:revision>
  <cp:lastPrinted>2024-09-18T15:22:00Z</cp:lastPrinted>
  <dcterms:created xsi:type="dcterms:W3CDTF">2025-10-22T02:54:00Z</dcterms:created>
  <dcterms:modified xsi:type="dcterms:W3CDTF">2025-10-22T02:54:00Z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65B688B466FAB6A3B2B3E3663D5098C1_42</vt:lpwstr>
  </property>
</Properties>
</file>