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DDFA93" w14:textId="4F2137E3" w:rsidR="00B90099" w:rsidRPr="00B90099" w:rsidRDefault="00000000" w:rsidP="00B90099">
      <w:pPr>
        <w:pStyle w:val="1"/>
        <w:widowControl/>
        <w:jc w:val="center"/>
        <w:rPr>
          <w:rFonts w:ascii="方正小标宋简体" w:eastAsia="方正小标宋简体" w:hAnsi="方正小标宋简体" w:cs="方正小标宋简体"/>
          <w:b w:val="0"/>
          <w:bCs w:val="0"/>
          <w:kern w:val="2"/>
          <w:sz w:val="36"/>
          <w:szCs w:val="36"/>
        </w:rPr>
      </w:pPr>
      <w:r>
        <w:rPr>
          <w:rFonts w:ascii="方正小标宋简体" w:eastAsia="方正小标宋简体" w:hAnsi="方正小标宋简体" w:cs="方正小标宋简体"/>
          <w:b w:val="0"/>
          <w:bCs w:val="0"/>
          <w:kern w:val="2"/>
          <w:sz w:val="36"/>
          <w:szCs w:val="36"/>
        </w:rPr>
        <w:t>福建师范大学生物工程专业认证服务</w:t>
      </w:r>
      <w:r w:rsidR="00B90099" w:rsidRPr="00B90099">
        <w:rPr>
          <w:rFonts w:ascii="方正小标宋简体" w:eastAsia="方正小标宋简体" w:hAnsi="方正小标宋简体" w:cs="方正小标宋简体"/>
          <w:b w:val="0"/>
          <w:bCs w:val="0"/>
          <w:kern w:val="2"/>
          <w:sz w:val="36"/>
          <w:szCs w:val="36"/>
        </w:rPr>
        <w:t>项目参数及要求</w:t>
      </w:r>
    </w:p>
    <w:p w14:paraId="7BE74F03" w14:textId="77777777" w:rsidR="00E57945" w:rsidRDefault="00000000">
      <w:pPr>
        <w:pStyle w:val="a3"/>
        <w:widowControl/>
        <w:kinsoku w:val="0"/>
        <w:autoSpaceDE w:val="0"/>
        <w:autoSpaceDN w:val="0"/>
        <w:adjustRightInd w:val="0"/>
        <w:snapToGrid w:val="0"/>
        <w:spacing w:line="560" w:lineRule="exact"/>
        <w:ind w:firstLineChars="200" w:firstLine="643"/>
        <w:textAlignment w:val="baseline"/>
        <w:rPr>
          <w:rFonts w:ascii="仿宋_GB2312" w:eastAsia="仿宋_GB2312" w:hAnsi="仿宋_GB2312" w:cs="仿宋_GB2312" w:hint="eastAsia"/>
          <w:b/>
          <w:bCs/>
          <w:lang w:eastAsia="zh-CN"/>
        </w:rPr>
      </w:pPr>
      <w:r>
        <w:rPr>
          <w:rFonts w:ascii="仿宋_GB2312" w:eastAsia="仿宋_GB2312" w:hAnsi="仿宋_GB2312" w:cs="仿宋_GB2312" w:hint="eastAsia"/>
          <w:b/>
          <w:bCs/>
          <w:lang w:eastAsia="zh-CN"/>
        </w:rPr>
        <w:t>一、项目介绍</w:t>
      </w:r>
    </w:p>
    <w:p w14:paraId="398B05D2" w14:textId="77777777" w:rsidR="00E57945" w:rsidRDefault="00000000">
      <w:pPr>
        <w:pStyle w:val="a3"/>
        <w:widowControl/>
        <w:kinsoku w:val="0"/>
        <w:autoSpaceDE w:val="0"/>
        <w:autoSpaceDN w:val="0"/>
        <w:adjustRightInd w:val="0"/>
        <w:snapToGrid w:val="0"/>
        <w:spacing w:line="560" w:lineRule="exact"/>
        <w:ind w:firstLineChars="200" w:firstLine="640"/>
        <w:textAlignment w:val="baseline"/>
        <w:rPr>
          <w:rFonts w:ascii="仿宋_GB2312" w:eastAsia="仿宋_GB2312" w:hAnsi="仿宋_GB2312" w:cs="仿宋_GB2312" w:hint="eastAsia"/>
          <w:lang w:eastAsia="zh-CN"/>
        </w:rPr>
      </w:pPr>
      <w:r>
        <w:rPr>
          <w:rFonts w:ascii="仿宋_GB2312" w:eastAsia="仿宋_GB2312" w:hAnsi="仿宋_GB2312" w:cs="仿宋_GB2312" w:hint="eastAsia"/>
          <w:lang w:eastAsia="zh-CN"/>
        </w:rPr>
        <w:t>本项目为福建师范大学生物工程专业认证服务，主要内容为生物工程专业工程教育专业认证自评环节相关工作提供支持。</w:t>
      </w:r>
    </w:p>
    <w:p w14:paraId="3D27DCE6" w14:textId="77777777" w:rsidR="00E57945" w:rsidRDefault="00000000">
      <w:pPr>
        <w:pStyle w:val="a3"/>
        <w:widowControl/>
        <w:kinsoku w:val="0"/>
        <w:autoSpaceDE w:val="0"/>
        <w:autoSpaceDN w:val="0"/>
        <w:adjustRightInd w:val="0"/>
        <w:snapToGrid w:val="0"/>
        <w:spacing w:line="560" w:lineRule="exact"/>
        <w:ind w:firstLineChars="200" w:firstLine="643"/>
        <w:textAlignment w:val="baseline"/>
        <w:rPr>
          <w:rFonts w:ascii="仿宋_GB2312" w:eastAsia="仿宋_GB2312" w:hAnsi="仿宋_GB2312" w:cs="仿宋_GB2312" w:hint="eastAsia"/>
          <w:b/>
          <w:bCs/>
          <w:lang w:eastAsia="zh-CN"/>
        </w:rPr>
      </w:pPr>
      <w:r>
        <w:rPr>
          <w:rFonts w:ascii="仿宋_GB2312" w:eastAsia="仿宋_GB2312" w:hAnsi="仿宋_GB2312" w:cs="仿宋_GB2312" w:hint="eastAsia"/>
          <w:b/>
          <w:bCs/>
          <w:lang w:eastAsia="zh-CN"/>
        </w:rPr>
        <w:t>二、项目预算</w:t>
      </w:r>
    </w:p>
    <w:p w14:paraId="3FD664D7" w14:textId="77777777" w:rsidR="00E57945" w:rsidRDefault="00000000">
      <w:pPr>
        <w:pStyle w:val="a3"/>
        <w:widowControl/>
        <w:kinsoku w:val="0"/>
        <w:autoSpaceDE w:val="0"/>
        <w:autoSpaceDN w:val="0"/>
        <w:adjustRightInd w:val="0"/>
        <w:snapToGrid w:val="0"/>
        <w:spacing w:line="560" w:lineRule="exact"/>
        <w:ind w:firstLineChars="200" w:firstLine="640"/>
        <w:textAlignment w:val="baseline"/>
        <w:rPr>
          <w:rFonts w:ascii="仿宋_GB2312" w:eastAsia="仿宋_GB2312" w:hAnsi="仿宋_GB2312" w:cs="仿宋_GB2312" w:hint="eastAsia"/>
          <w:lang w:eastAsia="zh-CN"/>
        </w:rPr>
      </w:pPr>
      <w:r>
        <w:rPr>
          <w:rFonts w:ascii="仿宋_GB2312" w:eastAsia="仿宋_GB2312" w:hAnsi="仿宋_GB2312" w:cs="仿宋_GB2312" w:hint="eastAsia"/>
          <w:lang w:eastAsia="zh-CN"/>
        </w:rPr>
        <w:t>60000元</w:t>
      </w:r>
    </w:p>
    <w:p w14:paraId="38A293F1" w14:textId="77777777" w:rsidR="00E57945" w:rsidRDefault="00000000">
      <w:pPr>
        <w:pStyle w:val="a3"/>
        <w:widowControl/>
        <w:kinsoku w:val="0"/>
        <w:autoSpaceDE w:val="0"/>
        <w:autoSpaceDN w:val="0"/>
        <w:adjustRightInd w:val="0"/>
        <w:snapToGrid w:val="0"/>
        <w:spacing w:line="560" w:lineRule="exact"/>
        <w:ind w:firstLineChars="200" w:firstLine="643"/>
        <w:textAlignment w:val="baseline"/>
        <w:rPr>
          <w:rFonts w:ascii="仿宋_GB2312" w:eastAsia="仿宋_GB2312" w:hAnsi="仿宋_GB2312" w:cs="仿宋_GB2312" w:hint="eastAsia"/>
          <w:b/>
          <w:bCs/>
          <w:lang w:eastAsia="zh-CN"/>
        </w:rPr>
      </w:pPr>
      <w:r>
        <w:rPr>
          <w:rFonts w:ascii="仿宋_GB2312" w:eastAsia="仿宋_GB2312" w:hAnsi="仿宋_GB2312" w:cs="仿宋_GB2312" w:hint="eastAsia"/>
          <w:b/>
          <w:bCs/>
          <w:lang w:eastAsia="zh-CN"/>
        </w:rPr>
        <w:t>三、服务要求</w:t>
      </w:r>
    </w:p>
    <w:p w14:paraId="196D1AE3" w14:textId="77777777" w:rsidR="00E57945" w:rsidRDefault="00000000">
      <w:pPr>
        <w:pStyle w:val="a3"/>
        <w:widowControl/>
        <w:kinsoku w:val="0"/>
        <w:autoSpaceDE w:val="0"/>
        <w:autoSpaceDN w:val="0"/>
        <w:adjustRightInd w:val="0"/>
        <w:snapToGrid w:val="0"/>
        <w:spacing w:line="560" w:lineRule="exact"/>
        <w:ind w:firstLineChars="200" w:firstLine="640"/>
        <w:textAlignment w:val="baseline"/>
        <w:rPr>
          <w:rFonts w:ascii="仿宋_GB2312" w:eastAsia="仿宋_GB2312" w:hAnsi="仿宋_GB2312" w:cs="仿宋_GB2312" w:hint="eastAsia"/>
          <w:lang w:eastAsia="zh-CN"/>
        </w:rPr>
      </w:pPr>
      <w:r>
        <w:rPr>
          <w:rFonts w:ascii="仿宋_GB2312" w:eastAsia="仿宋_GB2312" w:hAnsi="仿宋_GB2312" w:cs="仿宋_GB2312" w:hint="eastAsia"/>
          <w:lang w:eastAsia="zh-CN"/>
        </w:rPr>
        <w:t>1.提供工程教育专业认证《自评报告》撰写专项学习培训。</w:t>
      </w:r>
    </w:p>
    <w:p w14:paraId="3F1F83E0" w14:textId="77777777" w:rsidR="00E57945" w:rsidRDefault="00000000">
      <w:pPr>
        <w:pStyle w:val="a3"/>
        <w:widowControl/>
        <w:kinsoku w:val="0"/>
        <w:autoSpaceDE w:val="0"/>
        <w:autoSpaceDN w:val="0"/>
        <w:adjustRightInd w:val="0"/>
        <w:snapToGrid w:val="0"/>
        <w:spacing w:line="560" w:lineRule="exact"/>
        <w:ind w:firstLineChars="200" w:firstLine="640"/>
        <w:textAlignment w:val="baseline"/>
        <w:rPr>
          <w:rFonts w:ascii="仿宋_GB2312" w:eastAsia="仿宋_GB2312" w:hAnsi="仿宋_GB2312" w:cs="仿宋_GB2312" w:hint="eastAsia"/>
          <w:lang w:eastAsia="zh-CN"/>
        </w:rPr>
      </w:pPr>
      <w:r>
        <w:rPr>
          <w:rFonts w:ascii="仿宋_GB2312" w:eastAsia="仿宋_GB2312" w:hAnsi="仿宋_GB2312" w:cs="仿宋_GB2312" w:hint="eastAsia"/>
          <w:lang w:eastAsia="zh-CN"/>
        </w:rPr>
        <w:t>2.根据《工程教育认证标准（2024版）》指南要求，设计《自评报告》七个章节模块内外需求的调研内容。</w:t>
      </w:r>
    </w:p>
    <w:p w14:paraId="585CE349" w14:textId="77777777" w:rsidR="00E57945" w:rsidRDefault="00000000">
      <w:pPr>
        <w:pStyle w:val="a3"/>
        <w:widowControl/>
        <w:kinsoku w:val="0"/>
        <w:autoSpaceDE w:val="0"/>
        <w:autoSpaceDN w:val="0"/>
        <w:adjustRightInd w:val="0"/>
        <w:snapToGrid w:val="0"/>
        <w:spacing w:line="560" w:lineRule="exact"/>
        <w:ind w:firstLineChars="200" w:firstLine="640"/>
        <w:textAlignment w:val="baseline"/>
        <w:rPr>
          <w:rFonts w:ascii="仿宋_GB2312" w:eastAsia="仿宋_GB2312" w:hAnsi="仿宋_GB2312" w:cs="仿宋_GB2312" w:hint="eastAsia"/>
          <w:lang w:eastAsia="zh-CN"/>
        </w:rPr>
      </w:pPr>
      <w:r>
        <w:rPr>
          <w:rFonts w:ascii="仿宋_GB2312" w:eastAsia="仿宋_GB2312" w:hAnsi="仿宋_GB2312" w:cs="仿宋_GB2312" w:hint="eastAsia"/>
          <w:lang w:eastAsia="zh-CN"/>
        </w:rPr>
        <w:t>3.根据工程教育认证《自评报告》七个章节模块支撑材料要求，输出调研成果报告。</w:t>
      </w:r>
    </w:p>
    <w:p w14:paraId="0365C4E2" w14:textId="77777777" w:rsidR="00E57945" w:rsidRDefault="00000000">
      <w:pPr>
        <w:pStyle w:val="a3"/>
        <w:widowControl/>
        <w:kinsoku w:val="0"/>
        <w:autoSpaceDE w:val="0"/>
        <w:autoSpaceDN w:val="0"/>
        <w:adjustRightInd w:val="0"/>
        <w:snapToGrid w:val="0"/>
        <w:spacing w:line="560" w:lineRule="exact"/>
        <w:ind w:firstLineChars="200" w:firstLine="640"/>
        <w:textAlignment w:val="baseline"/>
        <w:rPr>
          <w:rFonts w:ascii="仿宋_GB2312" w:eastAsia="仿宋_GB2312" w:hAnsi="仿宋_GB2312" w:cs="仿宋_GB2312" w:hint="eastAsia"/>
          <w:lang w:eastAsia="zh-CN"/>
        </w:rPr>
      </w:pPr>
      <w:r>
        <w:rPr>
          <w:rFonts w:ascii="仿宋_GB2312" w:eastAsia="仿宋_GB2312" w:hAnsi="仿宋_GB2312" w:cs="仿宋_GB2312" w:hint="eastAsia"/>
          <w:lang w:eastAsia="zh-CN"/>
        </w:rPr>
        <w:t>4.提供《自评报告》撰写咨询和指导服务，包括七个章节模块的机制文件、每个小节正文自评撰写要点、附录/索引支撑的必备材料，同时协助审阅，批注反馈具体的修订意见等指导服务。</w:t>
      </w:r>
    </w:p>
    <w:p w14:paraId="2D23D1D0" w14:textId="77777777" w:rsidR="00E57945" w:rsidRDefault="00000000">
      <w:pPr>
        <w:pStyle w:val="a3"/>
        <w:widowControl/>
        <w:kinsoku w:val="0"/>
        <w:autoSpaceDE w:val="0"/>
        <w:autoSpaceDN w:val="0"/>
        <w:adjustRightInd w:val="0"/>
        <w:snapToGrid w:val="0"/>
        <w:spacing w:line="560" w:lineRule="exact"/>
        <w:ind w:firstLineChars="200" w:firstLine="640"/>
        <w:textAlignment w:val="baseline"/>
        <w:rPr>
          <w:rFonts w:ascii="仿宋_GB2312" w:eastAsia="仿宋_GB2312" w:hAnsi="仿宋_GB2312" w:cs="仿宋_GB2312" w:hint="eastAsia"/>
          <w:lang w:eastAsia="zh-CN"/>
        </w:rPr>
      </w:pPr>
      <w:r>
        <w:rPr>
          <w:rFonts w:ascii="仿宋_GB2312" w:eastAsia="仿宋_GB2312" w:hAnsi="仿宋_GB2312" w:cs="仿宋_GB2312" w:hint="eastAsia"/>
          <w:lang w:eastAsia="zh-CN"/>
        </w:rPr>
        <w:t>5.根据《自评报告》第2章节培养目标中《与本专业相关的经济发展需求调研分析报告》，要求涵盖国家和区域产业层面人才需求分析，具体的政策来源、参考文献、数据来源等，均来自国家机构、行业协会、科研机构</w:t>
      </w:r>
      <w:proofErr w:type="gramStart"/>
      <w:r>
        <w:rPr>
          <w:rFonts w:ascii="仿宋_GB2312" w:eastAsia="仿宋_GB2312" w:hAnsi="仿宋_GB2312" w:cs="仿宋_GB2312" w:hint="eastAsia"/>
          <w:lang w:eastAsia="zh-CN"/>
        </w:rPr>
        <w:t>等官网数据</w:t>
      </w:r>
      <w:proofErr w:type="gramEnd"/>
      <w:r>
        <w:rPr>
          <w:rFonts w:ascii="仿宋_GB2312" w:eastAsia="仿宋_GB2312" w:hAnsi="仿宋_GB2312" w:cs="仿宋_GB2312" w:hint="eastAsia"/>
          <w:lang w:eastAsia="zh-CN"/>
        </w:rPr>
        <w:t>。用人单位对本专业人才需求分析部分数据：要求</w:t>
      </w:r>
      <w:proofErr w:type="gramStart"/>
      <w:r>
        <w:rPr>
          <w:rFonts w:ascii="仿宋_GB2312" w:eastAsia="仿宋_GB2312" w:hAnsi="仿宋_GB2312" w:cs="仿宋_GB2312" w:hint="eastAsia"/>
          <w:lang w:eastAsia="zh-CN"/>
        </w:rPr>
        <w:t>来自智联招</w:t>
      </w:r>
      <w:r>
        <w:rPr>
          <w:rFonts w:ascii="仿宋_GB2312" w:eastAsia="仿宋_GB2312" w:hAnsi="仿宋_GB2312" w:cs="仿宋_GB2312" w:hint="eastAsia"/>
          <w:lang w:eastAsia="zh-CN"/>
        </w:rPr>
        <w:lastRenderedPageBreak/>
        <w:t>聘</w:t>
      </w:r>
      <w:proofErr w:type="gramEnd"/>
      <w:r>
        <w:rPr>
          <w:rFonts w:ascii="仿宋_GB2312" w:eastAsia="仿宋_GB2312" w:hAnsi="仿宋_GB2312" w:cs="仿宋_GB2312" w:hint="eastAsia"/>
          <w:lang w:eastAsia="zh-CN"/>
        </w:rPr>
        <w:t>、前程无忧、猎聘、拉勾、BOSS直聘、中华英才等主流招聘平台的公开数据，覆盖校园招聘和社会招聘的广泛信息。</w:t>
      </w:r>
    </w:p>
    <w:p w14:paraId="1CFD4A1C" w14:textId="77777777" w:rsidR="00E57945" w:rsidRDefault="00000000">
      <w:pPr>
        <w:pStyle w:val="a3"/>
        <w:widowControl/>
        <w:kinsoku w:val="0"/>
        <w:autoSpaceDE w:val="0"/>
        <w:autoSpaceDN w:val="0"/>
        <w:adjustRightInd w:val="0"/>
        <w:snapToGrid w:val="0"/>
        <w:spacing w:line="560" w:lineRule="exact"/>
        <w:ind w:firstLineChars="200" w:firstLine="640"/>
        <w:textAlignment w:val="baseline"/>
        <w:rPr>
          <w:rFonts w:ascii="仿宋_GB2312" w:eastAsia="仿宋_GB2312" w:hAnsi="仿宋_GB2312" w:cs="仿宋_GB2312" w:hint="eastAsia"/>
          <w:lang w:eastAsia="zh-CN"/>
        </w:rPr>
      </w:pPr>
      <w:r>
        <w:rPr>
          <w:rFonts w:ascii="仿宋_GB2312" w:eastAsia="仿宋_GB2312" w:hAnsi="仿宋_GB2312" w:cs="仿宋_GB2312" w:hint="eastAsia"/>
          <w:lang w:eastAsia="zh-CN"/>
        </w:rPr>
        <w:t>6.需求的成果报告清单如下</w:t>
      </w:r>
    </w:p>
    <w:tbl>
      <w:tblPr>
        <w:tblW w:w="8130" w:type="dxa"/>
        <w:jc w:val="center"/>
        <w:tblLayout w:type="fixed"/>
        <w:tblLook w:val="04A0" w:firstRow="1" w:lastRow="0" w:firstColumn="1" w:lastColumn="0" w:noHBand="0" w:noVBand="1"/>
      </w:tblPr>
      <w:tblGrid>
        <w:gridCol w:w="1613"/>
        <w:gridCol w:w="6517"/>
      </w:tblGrid>
      <w:tr w:rsidR="00E57945" w14:paraId="5CBFBF7B" w14:textId="77777777">
        <w:trPr>
          <w:trHeight w:val="330"/>
          <w:tblHeader/>
          <w:jc w:val="center"/>
        </w:trPr>
        <w:tc>
          <w:tcPr>
            <w:tcW w:w="1613" w:type="dxa"/>
            <w:tcBorders>
              <w:top w:val="single" w:sz="4" w:space="0" w:color="auto"/>
              <w:left w:val="single" w:sz="4" w:space="0" w:color="auto"/>
              <w:bottom w:val="single" w:sz="4" w:space="0" w:color="auto"/>
              <w:right w:val="single" w:sz="4" w:space="0" w:color="000000"/>
            </w:tcBorders>
            <w:shd w:val="clear" w:color="auto" w:fill="F1F1F1"/>
            <w:noWrap/>
            <w:vAlign w:val="bottom"/>
          </w:tcPr>
          <w:p w14:paraId="6178F375" w14:textId="77777777" w:rsidR="00E57945" w:rsidRDefault="00000000">
            <w:pPr>
              <w:widowControl/>
              <w:jc w:val="center"/>
              <w:rPr>
                <w:rFonts w:ascii="宋体" w:eastAsia="宋体" w:hAnsi="宋体" w:cs="宋体" w:hint="eastAsia"/>
                <w:b/>
                <w:bCs/>
                <w:color w:val="000000"/>
                <w:szCs w:val="21"/>
              </w:rPr>
            </w:pPr>
            <w:r>
              <w:rPr>
                <w:rFonts w:ascii="宋体" w:eastAsia="宋体" w:hAnsi="宋体" w:cs="宋体" w:hint="eastAsia"/>
                <w:b/>
                <w:bCs/>
                <w:color w:val="000000"/>
                <w:szCs w:val="21"/>
              </w:rPr>
              <w:t>自评报告章节</w:t>
            </w:r>
          </w:p>
        </w:tc>
        <w:tc>
          <w:tcPr>
            <w:tcW w:w="6517" w:type="dxa"/>
            <w:tcBorders>
              <w:top w:val="single" w:sz="4" w:space="0" w:color="auto"/>
              <w:left w:val="nil"/>
              <w:bottom w:val="single" w:sz="4" w:space="0" w:color="auto"/>
              <w:right w:val="single" w:sz="4" w:space="0" w:color="auto"/>
            </w:tcBorders>
            <w:shd w:val="clear" w:color="auto" w:fill="F1F1F1"/>
            <w:noWrap/>
            <w:vAlign w:val="bottom"/>
          </w:tcPr>
          <w:p w14:paraId="6E992E1B" w14:textId="77777777" w:rsidR="00E57945" w:rsidRDefault="00000000">
            <w:pPr>
              <w:widowControl/>
              <w:jc w:val="center"/>
              <w:rPr>
                <w:rFonts w:ascii="宋体" w:eastAsia="宋体" w:hAnsi="宋体" w:cs="宋体" w:hint="eastAsia"/>
                <w:b/>
                <w:bCs/>
                <w:color w:val="000000"/>
                <w:szCs w:val="21"/>
              </w:rPr>
            </w:pPr>
            <w:r>
              <w:rPr>
                <w:rFonts w:ascii="宋体" w:eastAsia="宋体" w:hAnsi="宋体" w:cs="宋体" w:hint="eastAsia"/>
                <w:b/>
                <w:bCs/>
                <w:color w:val="000000"/>
                <w:szCs w:val="21"/>
              </w:rPr>
              <w:t>调研成果报告</w:t>
            </w:r>
          </w:p>
        </w:tc>
      </w:tr>
      <w:tr w:rsidR="00E57945" w14:paraId="794BE070" w14:textId="77777777">
        <w:trPr>
          <w:trHeight w:val="330"/>
          <w:jc w:val="center"/>
        </w:trPr>
        <w:tc>
          <w:tcPr>
            <w:tcW w:w="1613" w:type="dxa"/>
            <w:vMerge w:val="restart"/>
            <w:tcBorders>
              <w:top w:val="nil"/>
              <w:left w:val="single" w:sz="4" w:space="0" w:color="auto"/>
              <w:bottom w:val="single" w:sz="4" w:space="0" w:color="auto"/>
              <w:right w:val="single" w:sz="4" w:space="0" w:color="auto"/>
            </w:tcBorders>
            <w:noWrap/>
            <w:vAlign w:val="center"/>
          </w:tcPr>
          <w:p w14:paraId="5640563F" w14:textId="77777777" w:rsidR="00E57945" w:rsidRDefault="00000000">
            <w:pPr>
              <w:widowControl/>
              <w:jc w:val="center"/>
              <w:rPr>
                <w:rFonts w:ascii="Calibri" w:eastAsia="宋体" w:hAnsi="Calibri" w:cs="Calibri"/>
                <w:color w:val="000000"/>
                <w:szCs w:val="21"/>
              </w:rPr>
            </w:pPr>
            <w:r>
              <w:rPr>
                <w:rFonts w:ascii="Calibri" w:eastAsia="宋体" w:hAnsi="Calibri" w:cs="Calibri"/>
                <w:color w:val="000000"/>
                <w:szCs w:val="21"/>
              </w:rPr>
              <w:t>1.</w:t>
            </w:r>
            <w:r>
              <w:rPr>
                <w:rFonts w:ascii="Calibri" w:eastAsia="宋体" w:hAnsi="Calibri" w:cs="Calibri"/>
                <w:color w:val="000000"/>
                <w:szCs w:val="21"/>
              </w:rPr>
              <w:t>学生</w:t>
            </w:r>
          </w:p>
        </w:tc>
        <w:tc>
          <w:tcPr>
            <w:tcW w:w="6517" w:type="dxa"/>
            <w:tcBorders>
              <w:top w:val="nil"/>
              <w:left w:val="nil"/>
              <w:bottom w:val="single" w:sz="4" w:space="0" w:color="auto"/>
              <w:right w:val="single" w:sz="4" w:space="0" w:color="auto"/>
            </w:tcBorders>
            <w:noWrap/>
            <w:vAlign w:val="bottom"/>
          </w:tcPr>
          <w:p w14:paraId="226AF6D4" w14:textId="77777777" w:rsidR="00E57945" w:rsidRDefault="00000000">
            <w:pPr>
              <w:widowControl/>
              <w:rPr>
                <w:rFonts w:ascii="Calibri" w:eastAsia="宋体" w:hAnsi="Calibri" w:cs="Calibri"/>
                <w:color w:val="000000"/>
                <w:szCs w:val="21"/>
              </w:rPr>
            </w:pPr>
            <w:r>
              <w:rPr>
                <w:rFonts w:ascii="Calibri" w:eastAsia="宋体" w:hAnsi="Calibri" w:cs="Calibri"/>
                <w:color w:val="000000"/>
                <w:szCs w:val="21"/>
              </w:rPr>
              <w:t xml:space="preserve">1.1 </w:t>
            </w:r>
            <w:r>
              <w:rPr>
                <w:rFonts w:ascii="Calibri" w:eastAsia="宋体" w:hAnsi="Calibri" w:cs="Calibri"/>
                <w:color w:val="000000"/>
                <w:szCs w:val="21"/>
              </w:rPr>
              <w:t>生源状态和发展趋势分析报告</w:t>
            </w:r>
          </w:p>
        </w:tc>
      </w:tr>
      <w:tr w:rsidR="00E57945" w14:paraId="54DDA7E1" w14:textId="77777777">
        <w:trPr>
          <w:trHeight w:val="330"/>
          <w:jc w:val="center"/>
        </w:trPr>
        <w:tc>
          <w:tcPr>
            <w:tcW w:w="1613" w:type="dxa"/>
            <w:vMerge/>
            <w:tcBorders>
              <w:top w:val="nil"/>
              <w:left w:val="single" w:sz="4" w:space="0" w:color="auto"/>
              <w:bottom w:val="single" w:sz="4" w:space="0" w:color="auto"/>
              <w:right w:val="single" w:sz="4" w:space="0" w:color="auto"/>
            </w:tcBorders>
            <w:vAlign w:val="center"/>
          </w:tcPr>
          <w:p w14:paraId="7B3AB6CD" w14:textId="77777777" w:rsidR="00E57945" w:rsidRDefault="00E57945">
            <w:pPr>
              <w:widowControl/>
              <w:rPr>
                <w:rFonts w:ascii="Calibri" w:eastAsia="宋体" w:hAnsi="Calibri" w:cs="Calibri"/>
                <w:color w:val="000000"/>
                <w:szCs w:val="21"/>
              </w:rPr>
            </w:pPr>
          </w:p>
        </w:tc>
        <w:tc>
          <w:tcPr>
            <w:tcW w:w="6517" w:type="dxa"/>
            <w:tcBorders>
              <w:top w:val="nil"/>
              <w:left w:val="nil"/>
              <w:bottom w:val="single" w:sz="4" w:space="0" w:color="auto"/>
              <w:right w:val="single" w:sz="4" w:space="0" w:color="auto"/>
            </w:tcBorders>
            <w:noWrap/>
            <w:vAlign w:val="bottom"/>
          </w:tcPr>
          <w:p w14:paraId="6867B017" w14:textId="77777777" w:rsidR="00E57945" w:rsidRDefault="00000000">
            <w:pPr>
              <w:widowControl/>
              <w:rPr>
                <w:rFonts w:ascii="Calibri" w:eastAsia="宋体" w:hAnsi="Calibri" w:cs="Calibri"/>
                <w:color w:val="000000"/>
                <w:szCs w:val="21"/>
              </w:rPr>
            </w:pPr>
            <w:r>
              <w:rPr>
                <w:rFonts w:ascii="Calibri" w:eastAsia="宋体" w:hAnsi="Calibri" w:cs="Calibri"/>
                <w:color w:val="000000"/>
                <w:szCs w:val="21"/>
              </w:rPr>
              <w:t xml:space="preserve">1.2 </w:t>
            </w:r>
            <w:r>
              <w:rPr>
                <w:rFonts w:ascii="Calibri" w:eastAsia="宋体" w:hAnsi="Calibri" w:cs="Calibri"/>
                <w:color w:val="000000"/>
                <w:szCs w:val="21"/>
              </w:rPr>
              <w:t>专业任课教师指导服务效果评价报告</w:t>
            </w:r>
          </w:p>
        </w:tc>
      </w:tr>
      <w:tr w:rsidR="00E57945" w14:paraId="67A95011" w14:textId="77777777">
        <w:trPr>
          <w:trHeight w:val="330"/>
          <w:jc w:val="center"/>
        </w:trPr>
        <w:tc>
          <w:tcPr>
            <w:tcW w:w="1613" w:type="dxa"/>
            <w:vMerge/>
            <w:tcBorders>
              <w:top w:val="nil"/>
              <w:left w:val="single" w:sz="4" w:space="0" w:color="auto"/>
              <w:bottom w:val="single" w:sz="4" w:space="0" w:color="auto"/>
              <w:right w:val="single" w:sz="4" w:space="0" w:color="auto"/>
            </w:tcBorders>
            <w:vAlign w:val="center"/>
          </w:tcPr>
          <w:p w14:paraId="48F3158A" w14:textId="77777777" w:rsidR="00E57945" w:rsidRDefault="00E57945">
            <w:pPr>
              <w:widowControl/>
              <w:rPr>
                <w:rFonts w:ascii="Calibri" w:eastAsia="宋体" w:hAnsi="Calibri" w:cs="Calibri"/>
                <w:color w:val="000000"/>
                <w:szCs w:val="21"/>
              </w:rPr>
            </w:pPr>
          </w:p>
        </w:tc>
        <w:tc>
          <w:tcPr>
            <w:tcW w:w="6517" w:type="dxa"/>
            <w:tcBorders>
              <w:top w:val="nil"/>
              <w:left w:val="nil"/>
              <w:bottom w:val="single" w:sz="4" w:space="0" w:color="auto"/>
              <w:right w:val="single" w:sz="4" w:space="0" w:color="auto"/>
            </w:tcBorders>
            <w:noWrap/>
            <w:vAlign w:val="bottom"/>
          </w:tcPr>
          <w:p w14:paraId="08EAA8F8" w14:textId="77777777" w:rsidR="00E57945" w:rsidRDefault="00000000">
            <w:pPr>
              <w:widowControl/>
              <w:rPr>
                <w:rFonts w:ascii="Calibri" w:eastAsia="宋体" w:hAnsi="Calibri" w:cs="Calibri"/>
                <w:color w:val="000000"/>
                <w:szCs w:val="21"/>
              </w:rPr>
            </w:pPr>
            <w:r>
              <w:rPr>
                <w:rFonts w:ascii="Calibri" w:eastAsia="宋体" w:hAnsi="Calibri" w:cs="Calibri"/>
                <w:color w:val="000000"/>
                <w:szCs w:val="21"/>
              </w:rPr>
              <w:t xml:space="preserve">1.3 </w:t>
            </w:r>
            <w:r>
              <w:rPr>
                <w:rFonts w:ascii="Calibri" w:eastAsia="宋体" w:hAnsi="Calibri" w:cs="Calibri"/>
                <w:color w:val="000000"/>
                <w:szCs w:val="21"/>
              </w:rPr>
              <w:t>学生学习体验与成效评价报告</w:t>
            </w:r>
          </w:p>
        </w:tc>
      </w:tr>
      <w:tr w:rsidR="00E57945" w14:paraId="3C3D2575" w14:textId="77777777">
        <w:trPr>
          <w:trHeight w:val="330"/>
          <w:jc w:val="center"/>
        </w:trPr>
        <w:tc>
          <w:tcPr>
            <w:tcW w:w="1613" w:type="dxa"/>
            <w:vMerge w:val="restart"/>
            <w:tcBorders>
              <w:top w:val="nil"/>
              <w:left w:val="single" w:sz="4" w:space="0" w:color="auto"/>
              <w:bottom w:val="single" w:sz="4" w:space="0" w:color="auto"/>
              <w:right w:val="single" w:sz="4" w:space="0" w:color="auto"/>
            </w:tcBorders>
            <w:noWrap/>
            <w:vAlign w:val="center"/>
          </w:tcPr>
          <w:p w14:paraId="437C12D0" w14:textId="77777777" w:rsidR="00E57945" w:rsidRDefault="00000000">
            <w:pPr>
              <w:widowControl/>
              <w:jc w:val="center"/>
              <w:rPr>
                <w:rFonts w:ascii="Calibri" w:eastAsia="宋体" w:hAnsi="Calibri" w:cs="Calibri"/>
                <w:color w:val="000000"/>
                <w:szCs w:val="21"/>
              </w:rPr>
            </w:pPr>
            <w:r>
              <w:rPr>
                <w:rFonts w:ascii="Calibri" w:eastAsia="宋体" w:hAnsi="Calibri" w:cs="Calibri"/>
                <w:color w:val="000000"/>
                <w:szCs w:val="21"/>
              </w:rPr>
              <w:t>2.</w:t>
            </w:r>
            <w:r>
              <w:rPr>
                <w:rFonts w:ascii="Calibri" w:eastAsia="宋体" w:hAnsi="Calibri" w:cs="Calibri"/>
                <w:color w:val="000000"/>
                <w:szCs w:val="21"/>
              </w:rPr>
              <w:t>培养目标</w:t>
            </w:r>
          </w:p>
        </w:tc>
        <w:tc>
          <w:tcPr>
            <w:tcW w:w="6517" w:type="dxa"/>
            <w:tcBorders>
              <w:top w:val="nil"/>
              <w:left w:val="nil"/>
              <w:bottom w:val="single" w:sz="4" w:space="0" w:color="auto"/>
              <w:right w:val="single" w:sz="4" w:space="0" w:color="auto"/>
            </w:tcBorders>
            <w:shd w:val="clear" w:color="000000" w:fill="FFFFFF"/>
            <w:noWrap/>
            <w:vAlign w:val="bottom"/>
          </w:tcPr>
          <w:p w14:paraId="6436D8E9" w14:textId="77777777" w:rsidR="00E57945" w:rsidRDefault="00000000">
            <w:pPr>
              <w:widowControl/>
              <w:rPr>
                <w:rFonts w:ascii="Calibri" w:eastAsia="宋体" w:hAnsi="Calibri" w:cs="Calibri"/>
                <w:color w:val="000000"/>
                <w:szCs w:val="21"/>
              </w:rPr>
            </w:pPr>
            <w:r>
              <w:rPr>
                <w:rFonts w:ascii="Calibri" w:eastAsia="宋体" w:hAnsi="Calibri" w:cs="Calibri"/>
                <w:color w:val="000000"/>
                <w:szCs w:val="21"/>
              </w:rPr>
              <w:t>2.</w:t>
            </w:r>
            <w:r>
              <w:rPr>
                <w:rFonts w:ascii="Calibri" w:eastAsia="宋体" w:hAnsi="Calibri" w:cs="Calibri" w:hint="eastAsia"/>
                <w:color w:val="000000"/>
                <w:szCs w:val="21"/>
              </w:rPr>
              <w:t>2</w:t>
            </w:r>
            <w:r>
              <w:rPr>
                <w:rFonts w:ascii="Calibri" w:eastAsia="宋体" w:hAnsi="Calibri" w:cs="Calibri"/>
                <w:color w:val="000000"/>
                <w:szCs w:val="21"/>
              </w:rPr>
              <w:t xml:space="preserve"> </w:t>
            </w:r>
            <w:r>
              <w:rPr>
                <w:rFonts w:ascii="Calibri" w:eastAsia="宋体" w:hAnsi="Calibri" w:cs="Calibri"/>
                <w:color w:val="000000"/>
                <w:szCs w:val="21"/>
              </w:rPr>
              <w:t>与专业相关的社会经济发展需求调研分析报告（含用单位需求）</w:t>
            </w:r>
          </w:p>
        </w:tc>
      </w:tr>
      <w:tr w:rsidR="00E57945" w14:paraId="6A9EE625" w14:textId="77777777">
        <w:trPr>
          <w:trHeight w:val="330"/>
          <w:jc w:val="center"/>
        </w:trPr>
        <w:tc>
          <w:tcPr>
            <w:tcW w:w="1613" w:type="dxa"/>
            <w:vMerge/>
            <w:tcBorders>
              <w:top w:val="nil"/>
              <w:left w:val="single" w:sz="4" w:space="0" w:color="auto"/>
              <w:bottom w:val="single" w:sz="4" w:space="0" w:color="auto"/>
              <w:right w:val="single" w:sz="4" w:space="0" w:color="auto"/>
            </w:tcBorders>
            <w:vAlign w:val="center"/>
          </w:tcPr>
          <w:p w14:paraId="1992F7DB" w14:textId="77777777" w:rsidR="00E57945" w:rsidRDefault="00E57945">
            <w:pPr>
              <w:widowControl/>
              <w:rPr>
                <w:rFonts w:ascii="宋体" w:eastAsia="宋体" w:hAnsi="宋体" w:cs="宋体" w:hint="eastAsia"/>
                <w:color w:val="000000"/>
                <w:szCs w:val="21"/>
              </w:rPr>
            </w:pPr>
          </w:p>
        </w:tc>
        <w:tc>
          <w:tcPr>
            <w:tcW w:w="6517" w:type="dxa"/>
            <w:tcBorders>
              <w:top w:val="nil"/>
              <w:left w:val="nil"/>
              <w:bottom w:val="single" w:sz="4" w:space="0" w:color="auto"/>
              <w:right w:val="single" w:sz="4" w:space="0" w:color="auto"/>
            </w:tcBorders>
            <w:shd w:val="clear" w:color="000000" w:fill="FFFFFF"/>
            <w:noWrap/>
            <w:vAlign w:val="bottom"/>
          </w:tcPr>
          <w:p w14:paraId="55EF120F" w14:textId="77777777" w:rsidR="00E57945" w:rsidRDefault="00000000">
            <w:pPr>
              <w:widowControl/>
              <w:rPr>
                <w:rFonts w:ascii="Calibri" w:eastAsia="宋体" w:hAnsi="Calibri" w:cs="Calibri"/>
                <w:color w:val="000000"/>
                <w:szCs w:val="21"/>
              </w:rPr>
            </w:pPr>
            <w:r>
              <w:rPr>
                <w:rFonts w:ascii="Calibri" w:eastAsia="宋体" w:hAnsi="Calibri" w:cs="Calibri"/>
                <w:color w:val="000000"/>
                <w:szCs w:val="21"/>
              </w:rPr>
              <w:t>2.2</w:t>
            </w:r>
            <w:r>
              <w:rPr>
                <w:rFonts w:ascii="Calibri" w:eastAsia="宋体" w:hAnsi="Calibri" w:cs="Calibri" w:hint="eastAsia"/>
                <w:color w:val="000000"/>
                <w:szCs w:val="21"/>
              </w:rPr>
              <w:t xml:space="preserve"> </w:t>
            </w:r>
            <w:r>
              <w:rPr>
                <w:rFonts w:ascii="Calibri" w:eastAsia="宋体" w:hAnsi="Calibri" w:cs="Calibri"/>
                <w:color w:val="000000"/>
                <w:szCs w:val="21"/>
              </w:rPr>
              <w:t>培养目标合理性评价报告</w:t>
            </w:r>
          </w:p>
        </w:tc>
      </w:tr>
      <w:tr w:rsidR="00E57945" w14:paraId="549FAF62" w14:textId="77777777">
        <w:trPr>
          <w:trHeight w:val="341"/>
          <w:jc w:val="center"/>
        </w:trPr>
        <w:tc>
          <w:tcPr>
            <w:tcW w:w="1613" w:type="dxa"/>
            <w:tcBorders>
              <w:top w:val="nil"/>
              <w:left w:val="single" w:sz="4" w:space="0" w:color="auto"/>
              <w:bottom w:val="single" w:sz="4" w:space="0" w:color="auto"/>
              <w:right w:val="single" w:sz="4" w:space="0" w:color="auto"/>
            </w:tcBorders>
            <w:noWrap/>
            <w:vAlign w:val="center"/>
          </w:tcPr>
          <w:p w14:paraId="4657D2CA" w14:textId="77777777" w:rsidR="00E57945" w:rsidRDefault="00000000">
            <w:pPr>
              <w:widowControl/>
              <w:jc w:val="center"/>
              <w:rPr>
                <w:rFonts w:ascii="Calibri" w:eastAsia="宋体" w:hAnsi="Calibri" w:cs="Calibri"/>
                <w:color w:val="000000"/>
                <w:szCs w:val="21"/>
              </w:rPr>
            </w:pPr>
            <w:r>
              <w:rPr>
                <w:rFonts w:ascii="Calibri" w:eastAsia="宋体" w:hAnsi="Calibri" w:cs="Calibri"/>
                <w:color w:val="000000"/>
                <w:szCs w:val="21"/>
              </w:rPr>
              <w:t>3.</w:t>
            </w:r>
            <w:r>
              <w:rPr>
                <w:rFonts w:ascii="Calibri" w:eastAsia="宋体" w:hAnsi="Calibri" w:cs="Calibri"/>
                <w:color w:val="000000"/>
                <w:szCs w:val="21"/>
              </w:rPr>
              <w:t>毕业要求</w:t>
            </w:r>
          </w:p>
        </w:tc>
        <w:tc>
          <w:tcPr>
            <w:tcW w:w="6517" w:type="dxa"/>
            <w:tcBorders>
              <w:top w:val="nil"/>
              <w:left w:val="nil"/>
              <w:bottom w:val="single" w:sz="4" w:space="0" w:color="auto"/>
              <w:right w:val="single" w:sz="4" w:space="0" w:color="auto"/>
            </w:tcBorders>
            <w:noWrap/>
            <w:vAlign w:val="center"/>
          </w:tcPr>
          <w:p w14:paraId="08EDF66D" w14:textId="77777777" w:rsidR="00E57945" w:rsidRDefault="00000000">
            <w:pPr>
              <w:widowControl/>
              <w:rPr>
                <w:rFonts w:ascii="Calibri" w:eastAsia="宋体" w:hAnsi="Calibri" w:cs="Calibri"/>
                <w:color w:val="000000"/>
                <w:szCs w:val="21"/>
              </w:rPr>
            </w:pPr>
            <w:r>
              <w:rPr>
                <w:rFonts w:ascii="Calibri" w:eastAsia="宋体" w:hAnsi="Calibri" w:cs="Calibri"/>
                <w:color w:val="000000"/>
                <w:szCs w:val="21"/>
              </w:rPr>
              <w:t>毕业要求合理性评价报告</w:t>
            </w:r>
          </w:p>
        </w:tc>
      </w:tr>
      <w:tr w:rsidR="00E57945" w14:paraId="2F2541C1" w14:textId="77777777">
        <w:trPr>
          <w:trHeight w:val="341"/>
          <w:jc w:val="center"/>
        </w:trPr>
        <w:tc>
          <w:tcPr>
            <w:tcW w:w="1613" w:type="dxa"/>
            <w:vMerge w:val="restart"/>
            <w:tcBorders>
              <w:top w:val="nil"/>
              <w:left w:val="single" w:sz="4" w:space="0" w:color="auto"/>
              <w:right w:val="single" w:sz="4" w:space="0" w:color="auto"/>
            </w:tcBorders>
            <w:noWrap/>
            <w:vAlign w:val="center"/>
          </w:tcPr>
          <w:p w14:paraId="6BE48EB2" w14:textId="77777777" w:rsidR="00E57945" w:rsidRDefault="00000000">
            <w:pPr>
              <w:widowControl/>
              <w:jc w:val="center"/>
              <w:rPr>
                <w:rFonts w:ascii="Calibri" w:eastAsia="宋体" w:hAnsi="Calibri" w:cs="Calibri"/>
                <w:color w:val="000000"/>
                <w:szCs w:val="21"/>
              </w:rPr>
            </w:pPr>
            <w:r>
              <w:rPr>
                <w:rFonts w:ascii="Calibri" w:eastAsia="宋体" w:hAnsi="Calibri" w:cs="Calibri"/>
                <w:color w:val="000000"/>
                <w:szCs w:val="21"/>
              </w:rPr>
              <w:t>4.</w:t>
            </w:r>
            <w:r>
              <w:rPr>
                <w:rFonts w:ascii="Calibri" w:eastAsia="宋体" w:hAnsi="Calibri" w:cs="Calibri"/>
                <w:color w:val="000000"/>
                <w:szCs w:val="21"/>
              </w:rPr>
              <w:t>持续改进</w:t>
            </w:r>
          </w:p>
        </w:tc>
        <w:tc>
          <w:tcPr>
            <w:tcW w:w="6517" w:type="dxa"/>
            <w:tcBorders>
              <w:top w:val="nil"/>
              <w:left w:val="nil"/>
              <w:bottom w:val="single" w:sz="4" w:space="0" w:color="auto"/>
              <w:right w:val="single" w:sz="4" w:space="0" w:color="auto"/>
            </w:tcBorders>
            <w:shd w:val="clear" w:color="auto" w:fill="FFFFFF"/>
            <w:noWrap/>
            <w:vAlign w:val="bottom"/>
          </w:tcPr>
          <w:p w14:paraId="2A4D0881" w14:textId="77777777" w:rsidR="00E57945" w:rsidRDefault="00000000">
            <w:pPr>
              <w:widowControl/>
              <w:jc w:val="left"/>
              <w:rPr>
                <w:rFonts w:ascii="Calibri" w:eastAsia="宋体" w:hAnsi="Calibri" w:cs="Calibri"/>
                <w:color w:val="000000"/>
                <w:szCs w:val="21"/>
              </w:rPr>
            </w:pPr>
            <w:r>
              <w:rPr>
                <w:rFonts w:ascii="Calibri" w:eastAsia="宋体" w:hAnsi="Calibri" w:cs="Calibri"/>
                <w:color w:val="000000"/>
                <w:kern w:val="0"/>
                <w:szCs w:val="21"/>
                <w:lang w:bidi="ar"/>
              </w:rPr>
              <w:t xml:space="preserve">4.1-1 </w:t>
            </w:r>
            <w:r>
              <w:rPr>
                <w:rFonts w:ascii="Calibri" w:eastAsia="宋体" w:hAnsi="Calibri" w:cs="Calibri" w:hint="eastAsia"/>
                <w:color w:val="000000"/>
                <w:kern w:val="0"/>
                <w:szCs w:val="21"/>
                <w:lang w:bidi="ar"/>
              </w:rPr>
              <w:t xml:space="preserve"> </w:t>
            </w:r>
            <w:r>
              <w:rPr>
                <w:rFonts w:ascii="Calibri" w:eastAsia="宋体" w:hAnsi="Calibri" w:cs="Calibri"/>
                <w:color w:val="000000"/>
                <w:kern w:val="0"/>
                <w:szCs w:val="21"/>
                <w:lang w:bidi="ar"/>
              </w:rPr>
              <w:t>课程体系合理性评价报告</w:t>
            </w:r>
          </w:p>
        </w:tc>
      </w:tr>
      <w:tr w:rsidR="00E57945" w14:paraId="44FCF1E2" w14:textId="77777777">
        <w:trPr>
          <w:trHeight w:val="341"/>
          <w:jc w:val="center"/>
        </w:trPr>
        <w:tc>
          <w:tcPr>
            <w:tcW w:w="1613" w:type="dxa"/>
            <w:vMerge/>
            <w:tcBorders>
              <w:left w:val="single" w:sz="4" w:space="0" w:color="auto"/>
              <w:right w:val="single" w:sz="4" w:space="0" w:color="auto"/>
            </w:tcBorders>
            <w:noWrap/>
            <w:vAlign w:val="center"/>
          </w:tcPr>
          <w:p w14:paraId="1BDC2A41" w14:textId="77777777" w:rsidR="00E57945" w:rsidRDefault="00E57945">
            <w:pPr>
              <w:widowControl/>
              <w:jc w:val="center"/>
              <w:rPr>
                <w:rFonts w:ascii="Calibri" w:eastAsia="宋体" w:hAnsi="Calibri" w:cs="Calibri"/>
                <w:color w:val="000000"/>
                <w:szCs w:val="21"/>
              </w:rPr>
            </w:pPr>
          </w:p>
        </w:tc>
        <w:tc>
          <w:tcPr>
            <w:tcW w:w="6517" w:type="dxa"/>
            <w:tcBorders>
              <w:top w:val="nil"/>
              <w:left w:val="nil"/>
              <w:bottom w:val="single" w:sz="4" w:space="0" w:color="auto"/>
              <w:right w:val="single" w:sz="4" w:space="0" w:color="auto"/>
            </w:tcBorders>
            <w:shd w:val="clear" w:color="auto" w:fill="FFFFFF"/>
            <w:noWrap/>
            <w:vAlign w:val="bottom"/>
          </w:tcPr>
          <w:p w14:paraId="696964ED" w14:textId="77777777" w:rsidR="00E57945" w:rsidRDefault="00000000">
            <w:pPr>
              <w:widowControl/>
              <w:jc w:val="left"/>
              <w:rPr>
                <w:rFonts w:ascii="Calibri" w:eastAsia="宋体" w:hAnsi="Calibri" w:cs="Calibri"/>
                <w:color w:val="0D0D0D"/>
                <w:szCs w:val="21"/>
              </w:rPr>
            </w:pPr>
            <w:r>
              <w:rPr>
                <w:rFonts w:ascii="Calibri" w:eastAsia="宋体" w:hAnsi="Calibri" w:cs="Calibri"/>
                <w:color w:val="0D0D0D"/>
                <w:kern w:val="0"/>
                <w:szCs w:val="21"/>
                <w:lang w:bidi="ar"/>
              </w:rPr>
              <w:t xml:space="preserve">4.1-2 </w:t>
            </w:r>
            <w:r>
              <w:rPr>
                <w:rFonts w:ascii="Calibri" w:eastAsia="宋体" w:hAnsi="Calibri" w:cs="Calibri" w:hint="eastAsia"/>
                <w:color w:val="0D0D0D"/>
                <w:kern w:val="0"/>
                <w:szCs w:val="21"/>
                <w:lang w:bidi="ar"/>
              </w:rPr>
              <w:t xml:space="preserve"> </w:t>
            </w:r>
            <w:r>
              <w:rPr>
                <w:rFonts w:ascii="Calibri" w:eastAsia="宋体" w:hAnsi="Calibri" w:cs="Calibri"/>
                <w:color w:val="0D0D0D"/>
                <w:kern w:val="0"/>
                <w:szCs w:val="21"/>
                <w:lang w:bidi="ar"/>
              </w:rPr>
              <w:t>本学年课程目标达成评价报告（</w:t>
            </w:r>
            <w:r>
              <w:rPr>
                <w:rFonts w:ascii="Calibri" w:eastAsia="宋体" w:hAnsi="Calibri" w:cs="Calibri"/>
                <w:color w:val="0D0D0D"/>
                <w:kern w:val="0"/>
                <w:szCs w:val="21"/>
                <w:lang w:bidi="ar"/>
              </w:rPr>
              <w:t>2022-202</w:t>
            </w:r>
            <w:r>
              <w:rPr>
                <w:rFonts w:eastAsia="宋体" w:cs="Calibri" w:hint="eastAsia"/>
                <w:color w:val="0D0D0D"/>
                <w:kern w:val="0"/>
                <w:szCs w:val="21"/>
                <w:lang w:bidi="ar"/>
              </w:rPr>
              <w:t>5</w:t>
            </w:r>
            <w:r>
              <w:rPr>
                <w:rFonts w:ascii="Calibri" w:eastAsia="宋体" w:hAnsi="Calibri" w:cs="Calibri"/>
                <w:color w:val="0D0D0D"/>
                <w:kern w:val="0"/>
                <w:szCs w:val="21"/>
                <w:lang w:bidi="ar"/>
              </w:rPr>
              <w:t>级）</w:t>
            </w:r>
          </w:p>
        </w:tc>
      </w:tr>
      <w:tr w:rsidR="00E57945" w14:paraId="46355453" w14:textId="77777777">
        <w:trPr>
          <w:trHeight w:val="341"/>
          <w:jc w:val="center"/>
        </w:trPr>
        <w:tc>
          <w:tcPr>
            <w:tcW w:w="1613" w:type="dxa"/>
            <w:vMerge/>
            <w:tcBorders>
              <w:left w:val="single" w:sz="4" w:space="0" w:color="auto"/>
              <w:right w:val="single" w:sz="4" w:space="0" w:color="auto"/>
            </w:tcBorders>
            <w:noWrap/>
            <w:vAlign w:val="center"/>
          </w:tcPr>
          <w:p w14:paraId="2790AD15" w14:textId="77777777" w:rsidR="00E57945" w:rsidRDefault="00E57945">
            <w:pPr>
              <w:widowControl/>
              <w:jc w:val="center"/>
              <w:rPr>
                <w:rFonts w:ascii="Calibri" w:eastAsia="宋体" w:hAnsi="Calibri" w:cs="Calibri"/>
                <w:color w:val="000000"/>
                <w:szCs w:val="21"/>
              </w:rPr>
            </w:pPr>
          </w:p>
        </w:tc>
        <w:tc>
          <w:tcPr>
            <w:tcW w:w="6517" w:type="dxa"/>
            <w:tcBorders>
              <w:top w:val="nil"/>
              <w:left w:val="nil"/>
              <w:bottom w:val="single" w:sz="4" w:space="0" w:color="auto"/>
              <w:right w:val="single" w:sz="4" w:space="0" w:color="auto"/>
            </w:tcBorders>
            <w:shd w:val="clear" w:color="auto" w:fill="FFFFFF"/>
            <w:noWrap/>
            <w:vAlign w:val="bottom"/>
          </w:tcPr>
          <w:p w14:paraId="3B13C332" w14:textId="77777777" w:rsidR="00E57945" w:rsidRDefault="00000000">
            <w:pPr>
              <w:widowControl/>
              <w:jc w:val="left"/>
              <w:rPr>
                <w:rFonts w:ascii="Calibri" w:eastAsia="宋体" w:hAnsi="Calibri" w:cs="Calibri"/>
                <w:color w:val="0D0D0D"/>
                <w:szCs w:val="21"/>
              </w:rPr>
            </w:pPr>
            <w:r>
              <w:rPr>
                <w:rFonts w:ascii="Calibri" w:eastAsia="宋体" w:hAnsi="Calibri" w:cs="Calibri"/>
                <w:color w:val="0D0D0D"/>
                <w:kern w:val="0"/>
                <w:szCs w:val="21"/>
                <w:lang w:bidi="ar"/>
              </w:rPr>
              <w:t xml:space="preserve">4.1-3 </w:t>
            </w:r>
            <w:r>
              <w:rPr>
                <w:rFonts w:ascii="Calibri" w:eastAsia="宋体" w:hAnsi="Calibri" w:cs="Calibri" w:hint="eastAsia"/>
                <w:color w:val="0D0D0D"/>
                <w:kern w:val="0"/>
                <w:szCs w:val="21"/>
                <w:lang w:bidi="ar"/>
              </w:rPr>
              <w:t xml:space="preserve"> </w:t>
            </w:r>
            <w:r>
              <w:rPr>
                <w:rFonts w:ascii="Calibri" w:eastAsia="宋体" w:hAnsi="Calibri" w:cs="Calibri"/>
                <w:color w:val="0D0D0D"/>
                <w:kern w:val="0"/>
                <w:szCs w:val="21"/>
                <w:lang w:bidi="ar"/>
              </w:rPr>
              <w:t>202</w:t>
            </w:r>
            <w:r>
              <w:rPr>
                <w:rFonts w:eastAsia="宋体" w:cs="Calibri" w:hint="eastAsia"/>
                <w:color w:val="0D0D0D"/>
                <w:kern w:val="0"/>
                <w:szCs w:val="21"/>
                <w:lang w:bidi="ar"/>
              </w:rPr>
              <w:t>4</w:t>
            </w:r>
            <w:r>
              <w:rPr>
                <w:rFonts w:ascii="Calibri" w:eastAsia="宋体" w:hAnsi="Calibri" w:cs="Calibri"/>
                <w:color w:val="0D0D0D"/>
                <w:kern w:val="0"/>
                <w:szCs w:val="21"/>
                <w:lang w:bidi="ar"/>
              </w:rPr>
              <w:t>届毕业生毕业要求达成情况评价报告</w:t>
            </w:r>
          </w:p>
        </w:tc>
      </w:tr>
      <w:tr w:rsidR="00E57945" w14:paraId="61399D65" w14:textId="77777777">
        <w:trPr>
          <w:trHeight w:val="341"/>
          <w:jc w:val="center"/>
        </w:trPr>
        <w:tc>
          <w:tcPr>
            <w:tcW w:w="1613" w:type="dxa"/>
            <w:vMerge/>
            <w:tcBorders>
              <w:left w:val="single" w:sz="4" w:space="0" w:color="auto"/>
              <w:right w:val="single" w:sz="4" w:space="0" w:color="auto"/>
            </w:tcBorders>
            <w:noWrap/>
            <w:vAlign w:val="center"/>
          </w:tcPr>
          <w:p w14:paraId="21C7D3F9" w14:textId="77777777" w:rsidR="00E57945" w:rsidRDefault="00E57945">
            <w:pPr>
              <w:widowControl/>
              <w:jc w:val="center"/>
              <w:rPr>
                <w:rFonts w:ascii="Calibri" w:eastAsia="宋体" w:hAnsi="Calibri" w:cs="Calibri"/>
                <w:color w:val="000000"/>
                <w:szCs w:val="21"/>
              </w:rPr>
            </w:pPr>
          </w:p>
        </w:tc>
        <w:tc>
          <w:tcPr>
            <w:tcW w:w="6517" w:type="dxa"/>
            <w:tcBorders>
              <w:top w:val="nil"/>
              <w:left w:val="nil"/>
              <w:bottom w:val="single" w:sz="4" w:space="0" w:color="auto"/>
              <w:right w:val="single" w:sz="4" w:space="0" w:color="auto"/>
            </w:tcBorders>
            <w:shd w:val="clear" w:color="auto" w:fill="FFFFFF"/>
            <w:noWrap/>
            <w:vAlign w:val="center"/>
          </w:tcPr>
          <w:p w14:paraId="1F1B19B1" w14:textId="77777777" w:rsidR="00E57945" w:rsidRDefault="00000000">
            <w:pPr>
              <w:widowControl/>
              <w:jc w:val="left"/>
              <w:rPr>
                <w:rFonts w:ascii="Calibri" w:eastAsia="宋体" w:hAnsi="Calibri" w:cs="Calibri"/>
                <w:color w:val="000000"/>
                <w:szCs w:val="21"/>
              </w:rPr>
            </w:pPr>
            <w:r>
              <w:rPr>
                <w:rFonts w:ascii="Calibri" w:eastAsia="宋体" w:hAnsi="Calibri" w:cs="Calibri"/>
                <w:color w:val="000000"/>
                <w:kern w:val="0"/>
                <w:szCs w:val="21"/>
                <w:lang w:bidi="ar"/>
              </w:rPr>
              <w:t xml:space="preserve">4.1-3 </w:t>
            </w:r>
            <w:r>
              <w:rPr>
                <w:rFonts w:ascii="Calibri" w:eastAsia="宋体" w:hAnsi="Calibri" w:cs="Calibri" w:hint="eastAsia"/>
                <w:color w:val="000000"/>
                <w:kern w:val="0"/>
                <w:szCs w:val="21"/>
                <w:lang w:bidi="ar"/>
              </w:rPr>
              <w:t xml:space="preserve"> </w:t>
            </w:r>
            <w:r>
              <w:rPr>
                <w:rFonts w:ascii="Calibri" w:eastAsia="宋体" w:hAnsi="Calibri" w:cs="Calibri"/>
                <w:color w:val="000000"/>
                <w:kern w:val="0"/>
                <w:szCs w:val="21"/>
                <w:lang w:bidi="ar"/>
              </w:rPr>
              <w:t>202</w:t>
            </w:r>
            <w:r>
              <w:rPr>
                <w:rFonts w:eastAsia="宋体" w:cs="Calibri" w:hint="eastAsia"/>
                <w:color w:val="000000"/>
                <w:kern w:val="0"/>
                <w:szCs w:val="21"/>
                <w:lang w:bidi="ar"/>
              </w:rPr>
              <w:t>5</w:t>
            </w:r>
            <w:r>
              <w:rPr>
                <w:rFonts w:ascii="Calibri" w:eastAsia="宋体" w:hAnsi="Calibri" w:cs="Calibri"/>
                <w:color w:val="000000"/>
                <w:kern w:val="0"/>
                <w:szCs w:val="21"/>
                <w:lang w:bidi="ar"/>
              </w:rPr>
              <w:t>届毕业生毕业要求达成情况评价报告</w:t>
            </w:r>
          </w:p>
        </w:tc>
      </w:tr>
      <w:tr w:rsidR="00E57945" w14:paraId="14BA7209" w14:textId="77777777">
        <w:trPr>
          <w:trHeight w:val="341"/>
          <w:jc w:val="center"/>
        </w:trPr>
        <w:tc>
          <w:tcPr>
            <w:tcW w:w="1613" w:type="dxa"/>
            <w:vMerge/>
            <w:tcBorders>
              <w:left w:val="single" w:sz="4" w:space="0" w:color="auto"/>
              <w:right w:val="single" w:sz="4" w:space="0" w:color="auto"/>
            </w:tcBorders>
            <w:noWrap/>
            <w:vAlign w:val="center"/>
          </w:tcPr>
          <w:p w14:paraId="5FDA1769" w14:textId="77777777" w:rsidR="00E57945" w:rsidRDefault="00E57945">
            <w:pPr>
              <w:widowControl/>
              <w:jc w:val="center"/>
              <w:rPr>
                <w:rFonts w:ascii="Calibri" w:eastAsia="宋体" w:hAnsi="Calibri" w:cs="Calibri"/>
                <w:color w:val="000000"/>
                <w:szCs w:val="21"/>
              </w:rPr>
            </w:pPr>
          </w:p>
        </w:tc>
        <w:tc>
          <w:tcPr>
            <w:tcW w:w="6517" w:type="dxa"/>
            <w:tcBorders>
              <w:top w:val="nil"/>
              <w:left w:val="nil"/>
              <w:bottom w:val="single" w:sz="4" w:space="0" w:color="auto"/>
              <w:right w:val="single" w:sz="4" w:space="0" w:color="auto"/>
            </w:tcBorders>
            <w:shd w:val="clear" w:color="auto" w:fill="FFFFFF"/>
            <w:noWrap/>
            <w:vAlign w:val="bottom"/>
          </w:tcPr>
          <w:p w14:paraId="2864DB2D" w14:textId="77777777" w:rsidR="00E57945" w:rsidRDefault="00000000">
            <w:pPr>
              <w:widowControl/>
              <w:jc w:val="left"/>
              <w:rPr>
                <w:rFonts w:ascii="Calibri" w:eastAsia="宋体" w:hAnsi="Calibri" w:cs="Calibri"/>
                <w:color w:val="000000"/>
                <w:szCs w:val="21"/>
              </w:rPr>
            </w:pPr>
            <w:r>
              <w:rPr>
                <w:rFonts w:ascii="Calibri" w:eastAsia="宋体" w:hAnsi="Calibri" w:cs="Calibri"/>
                <w:color w:val="000000"/>
                <w:kern w:val="0"/>
                <w:szCs w:val="21"/>
                <w:lang w:bidi="ar"/>
              </w:rPr>
              <w:t xml:space="preserve">4.1-3 </w:t>
            </w:r>
            <w:r>
              <w:rPr>
                <w:rFonts w:ascii="Calibri" w:eastAsia="宋体" w:hAnsi="Calibri" w:cs="Calibri" w:hint="eastAsia"/>
                <w:color w:val="000000"/>
                <w:kern w:val="0"/>
                <w:szCs w:val="21"/>
                <w:lang w:bidi="ar"/>
              </w:rPr>
              <w:t xml:space="preserve"> </w:t>
            </w:r>
            <w:r>
              <w:rPr>
                <w:rFonts w:ascii="Calibri" w:eastAsia="宋体" w:hAnsi="Calibri" w:cs="Calibri"/>
                <w:color w:val="000000"/>
                <w:kern w:val="0"/>
                <w:szCs w:val="21"/>
                <w:lang w:bidi="ar"/>
              </w:rPr>
              <w:t>202</w:t>
            </w:r>
            <w:r>
              <w:rPr>
                <w:rFonts w:eastAsia="宋体" w:cs="Calibri" w:hint="eastAsia"/>
                <w:color w:val="000000"/>
                <w:kern w:val="0"/>
                <w:szCs w:val="21"/>
                <w:lang w:bidi="ar"/>
              </w:rPr>
              <w:t>6</w:t>
            </w:r>
            <w:r>
              <w:rPr>
                <w:rFonts w:ascii="Calibri" w:eastAsia="宋体" w:hAnsi="Calibri" w:cs="Calibri"/>
                <w:color w:val="000000"/>
                <w:kern w:val="0"/>
                <w:szCs w:val="21"/>
                <w:lang w:bidi="ar"/>
              </w:rPr>
              <w:t>届毕业生毕业要求达成情况评价报告</w:t>
            </w:r>
          </w:p>
        </w:tc>
      </w:tr>
      <w:tr w:rsidR="00E57945" w14:paraId="7D40D1B4" w14:textId="77777777">
        <w:trPr>
          <w:trHeight w:val="341"/>
          <w:jc w:val="center"/>
        </w:trPr>
        <w:tc>
          <w:tcPr>
            <w:tcW w:w="1613" w:type="dxa"/>
            <w:vMerge/>
            <w:tcBorders>
              <w:left w:val="single" w:sz="4" w:space="0" w:color="auto"/>
              <w:right w:val="single" w:sz="4" w:space="0" w:color="auto"/>
            </w:tcBorders>
            <w:noWrap/>
            <w:vAlign w:val="center"/>
          </w:tcPr>
          <w:p w14:paraId="4F3580FC" w14:textId="77777777" w:rsidR="00E57945" w:rsidRDefault="00E57945">
            <w:pPr>
              <w:widowControl/>
              <w:jc w:val="center"/>
              <w:rPr>
                <w:rFonts w:ascii="Calibri" w:eastAsia="宋体" w:hAnsi="Calibri" w:cs="Calibri"/>
                <w:color w:val="000000"/>
                <w:szCs w:val="21"/>
              </w:rPr>
            </w:pPr>
          </w:p>
        </w:tc>
        <w:tc>
          <w:tcPr>
            <w:tcW w:w="6517" w:type="dxa"/>
            <w:tcBorders>
              <w:top w:val="nil"/>
              <w:left w:val="nil"/>
              <w:bottom w:val="single" w:sz="4" w:space="0" w:color="auto"/>
              <w:right w:val="single" w:sz="4" w:space="0" w:color="auto"/>
            </w:tcBorders>
            <w:shd w:val="clear" w:color="auto" w:fill="FFFFFF"/>
            <w:noWrap/>
            <w:vAlign w:val="bottom"/>
          </w:tcPr>
          <w:p w14:paraId="1DCFBD4B" w14:textId="77777777" w:rsidR="00E57945" w:rsidRDefault="00000000">
            <w:pPr>
              <w:widowControl/>
              <w:jc w:val="left"/>
              <w:rPr>
                <w:rFonts w:ascii="Calibri" w:eastAsia="宋体" w:hAnsi="Calibri" w:cs="Calibri"/>
                <w:color w:val="000000"/>
                <w:szCs w:val="21"/>
              </w:rPr>
            </w:pPr>
            <w:r>
              <w:rPr>
                <w:rFonts w:ascii="Calibri" w:eastAsia="宋体" w:hAnsi="Calibri" w:cs="Calibri"/>
                <w:color w:val="000000"/>
                <w:kern w:val="0"/>
                <w:szCs w:val="21"/>
                <w:lang w:bidi="ar"/>
              </w:rPr>
              <w:t xml:space="preserve">4.2 </w:t>
            </w:r>
            <w:r>
              <w:rPr>
                <w:rFonts w:ascii="Calibri" w:eastAsia="宋体" w:hAnsi="Calibri" w:cs="Calibri"/>
                <w:color w:val="000000"/>
                <w:kern w:val="0"/>
                <w:szCs w:val="21"/>
                <w:lang w:bidi="ar"/>
              </w:rPr>
              <w:t>毕业五年左右毕业生职业发展状态跟踪评价报告</w:t>
            </w:r>
          </w:p>
        </w:tc>
      </w:tr>
      <w:tr w:rsidR="00E57945" w14:paraId="3227138B" w14:textId="77777777">
        <w:trPr>
          <w:trHeight w:val="341"/>
          <w:jc w:val="center"/>
        </w:trPr>
        <w:tc>
          <w:tcPr>
            <w:tcW w:w="1613" w:type="dxa"/>
            <w:vMerge/>
            <w:tcBorders>
              <w:left w:val="single" w:sz="4" w:space="0" w:color="auto"/>
              <w:bottom w:val="single" w:sz="4" w:space="0" w:color="auto"/>
              <w:right w:val="single" w:sz="4" w:space="0" w:color="auto"/>
            </w:tcBorders>
            <w:noWrap/>
            <w:vAlign w:val="center"/>
          </w:tcPr>
          <w:p w14:paraId="253D719F" w14:textId="77777777" w:rsidR="00E57945" w:rsidRDefault="00E57945">
            <w:pPr>
              <w:widowControl/>
              <w:jc w:val="center"/>
              <w:rPr>
                <w:rFonts w:ascii="Calibri" w:eastAsia="宋体" w:hAnsi="Calibri" w:cs="Calibri"/>
                <w:color w:val="000000"/>
                <w:szCs w:val="21"/>
              </w:rPr>
            </w:pPr>
          </w:p>
        </w:tc>
        <w:tc>
          <w:tcPr>
            <w:tcW w:w="6517" w:type="dxa"/>
            <w:tcBorders>
              <w:top w:val="nil"/>
              <w:left w:val="nil"/>
              <w:bottom w:val="single" w:sz="4" w:space="0" w:color="auto"/>
              <w:right w:val="single" w:sz="4" w:space="0" w:color="auto"/>
            </w:tcBorders>
            <w:noWrap/>
            <w:vAlign w:val="bottom"/>
          </w:tcPr>
          <w:p w14:paraId="1DC30CA7" w14:textId="77777777" w:rsidR="00E57945" w:rsidRDefault="00000000">
            <w:pPr>
              <w:widowControl/>
              <w:jc w:val="left"/>
              <w:rPr>
                <w:rFonts w:ascii="Calibri" w:eastAsia="宋体" w:hAnsi="Calibri" w:cs="Calibri"/>
                <w:color w:val="000000"/>
                <w:szCs w:val="21"/>
              </w:rPr>
            </w:pPr>
            <w:r>
              <w:rPr>
                <w:rFonts w:ascii="Calibri" w:eastAsia="宋体" w:hAnsi="Calibri" w:cs="Calibri"/>
                <w:color w:val="000000"/>
                <w:kern w:val="0"/>
                <w:szCs w:val="21"/>
                <w:lang w:bidi="ar"/>
              </w:rPr>
              <w:t xml:space="preserve">4.3 </w:t>
            </w:r>
            <w:r>
              <w:rPr>
                <w:rFonts w:ascii="Calibri" w:eastAsia="宋体" w:hAnsi="Calibri" w:cs="Calibri"/>
                <w:color w:val="000000"/>
                <w:kern w:val="0"/>
                <w:szCs w:val="21"/>
                <w:lang w:bidi="ar"/>
              </w:rPr>
              <w:t>专业持续改进报告</w:t>
            </w:r>
          </w:p>
        </w:tc>
      </w:tr>
      <w:tr w:rsidR="00E57945" w14:paraId="0576CC0C" w14:textId="77777777">
        <w:trPr>
          <w:trHeight w:val="330"/>
          <w:jc w:val="center"/>
        </w:trPr>
        <w:tc>
          <w:tcPr>
            <w:tcW w:w="1613" w:type="dxa"/>
            <w:vMerge w:val="restart"/>
            <w:tcBorders>
              <w:top w:val="nil"/>
              <w:left w:val="single" w:sz="4" w:space="0" w:color="auto"/>
              <w:right w:val="single" w:sz="4" w:space="0" w:color="auto"/>
            </w:tcBorders>
            <w:noWrap/>
            <w:vAlign w:val="center"/>
          </w:tcPr>
          <w:p w14:paraId="71B92AB5" w14:textId="77777777" w:rsidR="00E57945" w:rsidRDefault="00000000">
            <w:pPr>
              <w:widowControl/>
              <w:jc w:val="center"/>
              <w:rPr>
                <w:rFonts w:ascii="Calibri" w:eastAsia="宋体" w:hAnsi="Calibri" w:cs="Calibri"/>
                <w:color w:val="000000"/>
                <w:szCs w:val="21"/>
              </w:rPr>
            </w:pPr>
            <w:r>
              <w:rPr>
                <w:rFonts w:ascii="Calibri" w:eastAsia="宋体" w:hAnsi="Calibri" w:cs="Calibri"/>
                <w:color w:val="000000"/>
                <w:szCs w:val="21"/>
              </w:rPr>
              <w:t>5.</w:t>
            </w:r>
            <w:r>
              <w:rPr>
                <w:rFonts w:ascii="Calibri" w:eastAsia="宋体" w:hAnsi="Calibri" w:cs="Calibri"/>
                <w:color w:val="000000"/>
                <w:szCs w:val="21"/>
              </w:rPr>
              <w:t>课程体系</w:t>
            </w:r>
          </w:p>
        </w:tc>
        <w:tc>
          <w:tcPr>
            <w:tcW w:w="6517" w:type="dxa"/>
            <w:tcBorders>
              <w:top w:val="nil"/>
              <w:left w:val="nil"/>
              <w:bottom w:val="single" w:sz="4" w:space="0" w:color="auto"/>
              <w:right w:val="single" w:sz="4" w:space="0" w:color="auto"/>
            </w:tcBorders>
            <w:noWrap/>
            <w:vAlign w:val="bottom"/>
          </w:tcPr>
          <w:p w14:paraId="0FD4D879" w14:textId="77777777" w:rsidR="00E57945" w:rsidRDefault="00000000">
            <w:pPr>
              <w:widowControl/>
              <w:rPr>
                <w:rFonts w:ascii="Calibri" w:eastAsia="宋体" w:hAnsi="Calibri" w:cs="Calibri"/>
                <w:color w:val="000000"/>
                <w:szCs w:val="21"/>
              </w:rPr>
            </w:pPr>
            <w:r>
              <w:rPr>
                <w:rFonts w:ascii="Calibri" w:eastAsia="宋体" w:hAnsi="Calibri" w:cs="Calibri"/>
                <w:color w:val="000000"/>
                <w:szCs w:val="21"/>
              </w:rPr>
              <w:t>本学年</w:t>
            </w:r>
            <w:r>
              <w:rPr>
                <w:rFonts w:ascii="Calibri" w:eastAsia="宋体" w:hAnsi="Calibri" w:cs="Calibri"/>
                <w:color w:val="000000"/>
                <w:szCs w:val="21"/>
              </w:rPr>
              <w:t>2022</w:t>
            </w:r>
            <w:r>
              <w:rPr>
                <w:rFonts w:ascii="Calibri" w:eastAsia="宋体" w:hAnsi="Calibri" w:cs="Calibri"/>
                <w:color w:val="000000"/>
                <w:szCs w:val="21"/>
              </w:rPr>
              <w:t>级学生课程目标达成情况评价报告</w:t>
            </w:r>
          </w:p>
        </w:tc>
      </w:tr>
      <w:tr w:rsidR="00E57945" w14:paraId="7995D959" w14:textId="77777777">
        <w:trPr>
          <w:trHeight w:val="330"/>
          <w:jc w:val="center"/>
        </w:trPr>
        <w:tc>
          <w:tcPr>
            <w:tcW w:w="1613" w:type="dxa"/>
            <w:vMerge/>
            <w:tcBorders>
              <w:left w:val="single" w:sz="4" w:space="0" w:color="auto"/>
              <w:right w:val="single" w:sz="4" w:space="0" w:color="auto"/>
            </w:tcBorders>
            <w:vAlign w:val="center"/>
          </w:tcPr>
          <w:p w14:paraId="5C9FA08B" w14:textId="77777777" w:rsidR="00E57945" w:rsidRDefault="00E57945">
            <w:pPr>
              <w:widowControl/>
              <w:rPr>
                <w:rFonts w:ascii="Calibri" w:eastAsia="宋体" w:hAnsi="Calibri" w:cs="Calibri"/>
                <w:color w:val="000000"/>
                <w:szCs w:val="21"/>
              </w:rPr>
            </w:pPr>
          </w:p>
        </w:tc>
        <w:tc>
          <w:tcPr>
            <w:tcW w:w="6517" w:type="dxa"/>
            <w:tcBorders>
              <w:top w:val="nil"/>
              <w:left w:val="nil"/>
              <w:bottom w:val="single" w:sz="4" w:space="0" w:color="auto"/>
              <w:right w:val="single" w:sz="4" w:space="0" w:color="auto"/>
            </w:tcBorders>
            <w:noWrap/>
            <w:vAlign w:val="bottom"/>
          </w:tcPr>
          <w:p w14:paraId="0CA2C3FC" w14:textId="77777777" w:rsidR="00E57945" w:rsidRDefault="00000000">
            <w:pPr>
              <w:widowControl/>
              <w:rPr>
                <w:rFonts w:ascii="Calibri" w:eastAsia="宋体" w:hAnsi="Calibri" w:cs="Calibri"/>
                <w:color w:val="000000"/>
                <w:szCs w:val="21"/>
              </w:rPr>
            </w:pPr>
            <w:r>
              <w:rPr>
                <w:rFonts w:ascii="Calibri" w:eastAsia="宋体" w:hAnsi="Calibri" w:cs="Calibri"/>
                <w:color w:val="000000"/>
                <w:szCs w:val="21"/>
              </w:rPr>
              <w:t>本学年</w:t>
            </w:r>
            <w:r>
              <w:rPr>
                <w:rFonts w:ascii="Calibri" w:eastAsia="宋体" w:hAnsi="Calibri" w:cs="Calibri"/>
                <w:color w:val="000000"/>
                <w:szCs w:val="21"/>
              </w:rPr>
              <w:t>2023</w:t>
            </w:r>
            <w:r>
              <w:rPr>
                <w:rFonts w:ascii="Calibri" w:eastAsia="宋体" w:hAnsi="Calibri" w:cs="Calibri"/>
                <w:color w:val="000000"/>
                <w:szCs w:val="21"/>
              </w:rPr>
              <w:t>级学生课程目标达成情况评价报告</w:t>
            </w:r>
          </w:p>
        </w:tc>
      </w:tr>
      <w:tr w:rsidR="00E57945" w14:paraId="2AAA157D" w14:textId="77777777">
        <w:trPr>
          <w:trHeight w:val="330"/>
          <w:jc w:val="center"/>
        </w:trPr>
        <w:tc>
          <w:tcPr>
            <w:tcW w:w="1613" w:type="dxa"/>
            <w:vMerge/>
            <w:tcBorders>
              <w:left w:val="single" w:sz="4" w:space="0" w:color="auto"/>
              <w:right w:val="single" w:sz="4" w:space="0" w:color="auto"/>
            </w:tcBorders>
            <w:vAlign w:val="center"/>
          </w:tcPr>
          <w:p w14:paraId="42F430EF" w14:textId="77777777" w:rsidR="00E57945" w:rsidRDefault="00E57945">
            <w:pPr>
              <w:widowControl/>
              <w:rPr>
                <w:rFonts w:ascii="Calibri" w:eastAsia="宋体" w:hAnsi="Calibri" w:cs="Calibri"/>
                <w:color w:val="000000"/>
                <w:szCs w:val="21"/>
              </w:rPr>
            </w:pPr>
          </w:p>
        </w:tc>
        <w:tc>
          <w:tcPr>
            <w:tcW w:w="6517" w:type="dxa"/>
            <w:tcBorders>
              <w:top w:val="nil"/>
              <w:left w:val="nil"/>
              <w:bottom w:val="single" w:sz="4" w:space="0" w:color="auto"/>
              <w:right w:val="single" w:sz="4" w:space="0" w:color="auto"/>
            </w:tcBorders>
            <w:noWrap/>
            <w:vAlign w:val="bottom"/>
          </w:tcPr>
          <w:p w14:paraId="01FF1B2B" w14:textId="77777777" w:rsidR="00E57945" w:rsidRDefault="00000000">
            <w:pPr>
              <w:widowControl/>
              <w:rPr>
                <w:rFonts w:ascii="Calibri" w:eastAsia="宋体" w:hAnsi="Calibri" w:cs="Calibri"/>
                <w:color w:val="000000"/>
                <w:szCs w:val="21"/>
              </w:rPr>
            </w:pPr>
            <w:r>
              <w:rPr>
                <w:rFonts w:ascii="Calibri" w:eastAsia="宋体" w:hAnsi="Calibri" w:cs="Calibri"/>
                <w:color w:val="000000"/>
                <w:szCs w:val="21"/>
              </w:rPr>
              <w:t>本学年</w:t>
            </w:r>
            <w:r>
              <w:rPr>
                <w:rFonts w:ascii="Calibri" w:eastAsia="宋体" w:hAnsi="Calibri" w:cs="Calibri"/>
                <w:color w:val="000000"/>
                <w:szCs w:val="21"/>
              </w:rPr>
              <w:t>2024</w:t>
            </w:r>
            <w:r>
              <w:rPr>
                <w:rFonts w:ascii="Calibri" w:eastAsia="宋体" w:hAnsi="Calibri" w:cs="Calibri"/>
                <w:color w:val="000000"/>
                <w:szCs w:val="21"/>
              </w:rPr>
              <w:t>级学生课程目标达成情况评价报告</w:t>
            </w:r>
          </w:p>
        </w:tc>
      </w:tr>
      <w:tr w:rsidR="00E57945" w14:paraId="08E88244" w14:textId="77777777">
        <w:trPr>
          <w:trHeight w:val="330"/>
          <w:jc w:val="center"/>
        </w:trPr>
        <w:tc>
          <w:tcPr>
            <w:tcW w:w="1613" w:type="dxa"/>
            <w:vMerge/>
            <w:tcBorders>
              <w:left w:val="single" w:sz="4" w:space="0" w:color="auto"/>
              <w:bottom w:val="single" w:sz="4" w:space="0" w:color="000000"/>
              <w:right w:val="single" w:sz="4" w:space="0" w:color="auto"/>
            </w:tcBorders>
            <w:vAlign w:val="center"/>
          </w:tcPr>
          <w:p w14:paraId="7A4D21EB" w14:textId="77777777" w:rsidR="00E57945" w:rsidRDefault="00E57945">
            <w:pPr>
              <w:widowControl/>
              <w:rPr>
                <w:rFonts w:ascii="Calibri" w:eastAsia="宋体" w:hAnsi="Calibri" w:cs="Calibri"/>
                <w:color w:val="000000"/>
                <w:szCs w:val="21"/>
              </w:rPr>
            </w:pPr>
          </w:p>
        </w:tc>
        <w:tc>
          <w:tcPr>
            <w:tcW w:w="6517" w:type="dxa"/>
            <w:tcBorders>
              <w:top w:val="nil"/>
              <w:left w:val="nil"/>
              <w:bottom w:val="single" w:sz="4" w:space="0" w:color="auto"/>
              <w:right w:val="single" w:sz="4" w:space="0" w:color="auto"/>
            </w:tcBorders>
            <w:noWrap/>
            <w:vAlign w:val="bottom"/>
          </w:tcPr>
          <w:p w14:paraId="0212321C" w14:textId="77777777" w:rsidR="00E57945" w:rsidRDefault="00000000">
            <w:pPr>
              <w:widowControl/>
              <w:rPr>
                <w:rFonts w:ascii="Calibri" w:eastAsia="宋体" w:hAnsi="Calibri" w:cs="Calibri"/>
                <w:color w:val="000000"/>
                <w:szCs w:val="21"/>
              </w:rPr>
            </w:pPr>
            <w:r>
              <w:rPr>
                <w:rFonts w:ascii="宋体" w:eastAsia="宋体" w:hAnsi="宋体" w:cs="宋体" w:hint="eastAsia"/>
                <w:color w:val="000000"/>
                <w:szCs w:val="21"/>
              </w:rPr>
              <w:t>本学年</w:t>
            </w:r>
            <w:r>
              <w:rPr>
                <w:rFonts w:ascii="Calibri" w:eastAsia="宋体" w:hAnsi="Calibri" w:cs="Calibri"/>
                <w:color w:val="000000"/>
                <w:szCs w:val="21"/>
              </w:rPr>
              <w:t>202</w:t>
            </w:r>
            <w:r>
              <w:rPr>
                <w:rFonts w:eastAsia="宋体" w:cs="Calibri" w:hint="eastAsia"/>
                <w:color w:val="000000"/>
                <w:szCs w:val="21"/>
              </w:rPr>
              <w:t>5</w:t>
            </w:r>
            <w:r>
              <w:rPr>
                <w:rFonts w:ascii="宋体" w:eastAsia="宋体" w:hAnsi="宋体" w:cs="宋体" w:hint="eastAsia"/>
                <w:color w:val="000000"/>
                <w:szCs w:val="21"/>
              </w:rPr>
              <w:t>级学生课程目标达成情况评价报告</w:t>
            </w:r>
          </w:p>
        </w:tc>
      </w:tr>
      <w:tr w:rsidR="00E57945" w14:paraId="0358B0C4" w14:textId="77777777">
        <w:trPr>
          <w:trHeight w:val="330"/>
          <w:jc w:val="center"/>
        </w:trPr>
        <w:tc>
          <w:tcPr>
            <w:tcW w:w="1613" w:type="dxa"/>
            <w:vMerge w:val="restart"/>
            <w:tcBorders>
              <w:top w:val="nil"/>
              <w:left w:val="single" w:sz="4" w:space="0" w:color="auto"/>
              <w:bottom w:val="single" w:sz="4" w:space="0" w:color="auto"/>
              <w:right w:val="single" w:sz="4" w:space="0" w:color="auto"/>
            </w:tcBorders>
            <w:noWrap/>
            <w:vAlign w:val="center"/>
          </w:tcPr>
          <w:p w14:paraId="03307306" w14:textId="77777777" w:rsidR="00E57945" w:rsidRDefault="00000000">
            <w:pPr>
              <w:widowControl/>
              <w:jc w:val="center"/>
              <w:rPr>
                <w:rFonts w:ascii="Calibri" w:eastAsia="宋体" w:hAnsi="Calibri" w:cs="Calibri"/>
                <w:color w:val="000000"/>
                <w:szCs w:val="21"/>
              </w:rPr>
            </w:pPr>
            <w:r>
              <w:rPr>
                <w:rFonts w:ascii="Calibri" w:eastAsia="宋体" w:hAnsi="Calibri" w:cs="Calibri"/>
                <w:color w:val="000000"/>
                <w:szCs w:val="21"/>
              </w:rPr>
              <w:t>6.</w:t>
            </w:r>
            <w:r>
              <w:rPr>
                <w:rFonts w:ascii="Calibri" w:eastAsia="宋体" w:hAnsi="Calibri" w:cs="Calibri"/>
                <w:color w:val="000000"/>
                <w:szCs w:val="21"/>
              </w:rPr>
              <w:t>师资队伍</w:t>
            </w:r>
          </w:p>
        </w:tc>
        <w:tc>
          <w:tcPr>
            <w:tcW w:w="6517" w:type="dxa"/>
            <w:tcBorders>
              <w:top w:val="nil"/>
              <w:left w:val="nil"/>
              <w:bottom w:val="single" w:sz="4" w:space="0" w:color="auto"/>
              <w:right w:val="single" w:sz="4" w:space="0" w:color="auto"/>
            </w:tcBorders>
            <w:noWrap/>
            <w:vAlign w:val="bottom"/>
          </w:tcPr>
          <w:p w14:paraId="7D98691D" w14:textId="77777777" w:rsidR="00E57945" w:rsidRDefault="00000000">
            <w:pPr>
              <w:widowControl/>
              <w:rPr>
                <w:rFonts w:ascii="Calibri" w:eastAsia="宋体" w:hAnsi="Calibri" w:cs="Calibri"/>
                <w:color w:val="000000"/>
                <w:szCs w:val="21"/>
              </w:rPr>
            </w:pPr>
            <w:r>
              <w:rPr>
                <w:rFonts w:ascii="Calibri" w:eastAsia="宋体" w:hAnsi="Calibri" w:cs="Calibri"/>
                <w:color w:val="000000"/>
                <w:szCs w:val="21"/>
              </w:rPr>
              <w:t xml:space="preserve">6.1 </w:t>
            </w:r>
            <w:r>
              <w:rPr>
                <w:rFonts w:ascii="Calibri" w:eastAsia="宋体" w:hAnsi="Calibri" w:cs="Calibri" w:hint="eastAsia"/>
                <w:color w:val="000000"/>
                <w:szCs w:val="21"/>
              </w:rPr>
              <w:t xml:space="preserve"> </w:t>
            </w:r>
            <w:r>
              <w:rPr>
                <w:rFonts w:ascii="Calibri" w:eastAsia="宋体" w:hAnsi="Calibri" w:cs="Calibri"/>
                <w:color w:val="000000"/>
                <w:szCs w:val="21"/>
              </w:rPr>
              <w:t>教师数量和结构对教学需求的合理性评价报告</w:t>
            </w:r>
          </w:p>
        </w:tc>
      </w:tr>
      <w:tr w:rsidR="00E57945" w14:paraId="66EF4878" w14:textId="77777777">
        <w:trPr>
          <w:trHeight w:val="330"/>
          <w:jc w:val="center"/>
        </w:trPr>
        <w:tc>
          <w:tcPr>
            <w:tcW w:w="1613" w:type="dxa"/>
            <w:vMerge/>
            <w:tcBorders>
              <w:top w:val="nil"/>
              <w:left w:val="single" w:sz="4" w:space="0" w:color="auto"/>
              <w:bottom w:val="single" w:sz="4" w:space="0" w:color="auto"/>
              <w:right w:val="single" w:sz="4" w:space="0" w:color="auto"/>
            </w:tcBorders>
            <w:vAlign w:val="center"/>
          </w:tcPr>
          <w:p w14:paraId="5674C879" w14:textId="77777777" w:rsidR="00E57945" w:rsidRDefault="00E57945">
            <w:pPr>
              <w:widowControl/>
              <w:rPr>
                <w:rFonts w:ascii="Calibri" w:eastAsia="宋体" w:hAnsi="Calibri" w:cs="Calibri"/>
                <w:color w:val="000000"/>
                <w:szCs w:val="21"/>
              </w:rPr>
            </w:pPr>
          </w:p>
        </w:tc>
        <w:tc>
          <w:tcPr>
            <w:tcW w:w="6517" w:type="dxa"/>
            <w:tcBorders>
              <w:top w:val="nil"/>
              <w:left w:val="nil"/>
              <w:bottom w:val="single" w:sz="4" w:space="0" w:color="auto"/>
              <w:right w:val="single" w:sz="4" w:space="0" w:color="auto"/>
            </w:tcBorders>
            <w:noWrap/>
            <w:vAlign w:val="bottom"/>
          </w:tcPr>
          <w:p w14:paraId="102104E2" w14:textId="77777777" w:rsidR="00E57945" w:rsidRDefault="00000000">
            <w:pPr>
              <w:widowControl/>
              <w:rPr>
                <w:rFonts w:ascii="Calibri" w:eastAsia="宋体" w:hAnsi="Calibri" w:cs="Calibri"/>
                <w:color w:val="000000"/>
                <w:szCs w:val="21"/>
              </w:rPr>
            </w:pPr>
            <w:r>
              <w:rPr>
                <w:rFonts w:ascii="Calibri" w:eastAsia="宋体" w:hAnsi="Calibri" w:cs="Calibri"/>
                <w:color w:val="000000"/>
                <w:szCs w:val="21"/>
              </w:rPr>
              <w:t>6.2</w:t>
            </w:r>
            <w:r>
              <w:rPr>
                <w:rFonts w:ascii="Calibri" w:eastAsia="宋体" w:hAnsi="Calibri" w:cs="Calibri" w:hint="eastAsia"/>
                <w:color w:val="000000"/>
                <w:szCs w:val="21"/>
              </w:rPr>
              <w:t xml:space="preserve">  </w:t>
            </w:r>
            <w:r>
              <w:rPr>
                <w:rFonts w:ascii="Calibri" w:eastAsia="宋体" w:hAnsi="Calibri" w:cs="Calibri"/>
                <w:color w:val="000000"/>
                <w:szCs w:val="21"/>
              </w:rPr>
              <w:t>教师教学满意度评价报告</w:t>
            </w:r>
          </w:p>
        </w:tc>
      </w:tr>
      <w:tr w:rsidR="00E57945" w14:paraId="1EE0E3A7" w14:textId="77777777">
        <w:trPr>
          <w:trHeight w:val="330"/>
          <w:jc w:val="center"/>
        </w:trPr>
        <w:tc>
          <w:tcPr>
            <w:tcW w:w="1613" w:type="dxa"/>
            <w:vMerge/>
            <w:tcBorders>
              <w:top w:val="nil"/>
              <w:left w:val="single" w:sz="4" w:space="0" w:color="auto"/>
              <w:bottom w:val="single" w:sz="4" w:space="0" w:color="auto"/>
              <w:right w:val="single" w:sz="4" w:space="0" w:color="auto"/>
            </w:tcBorders>
            <w:vAlign w:val="center"/>
          </w:tcPr>
          <w:p w14:paraId="342F4C90" w14:textId="77777777" w:rsidR="00E57945" w:rsidRDefault="00E57945">
            <w:pPr>
              <w:widowControl/>
              <w:rPr>
                <w:rFonts w:ascii="Calibri" w:eastAsia="宋体" w:hAnsi="Calibri" w:cs="Calibri"/>
                <w:color w:val="000000"/>
                <w:szCs w:val="21"/>
              </w:rPr>
            </w:pPr>
          </w:p>
        </w:tc>
        <w:tc>
          <w:tcPr>
            <w:tcW w:w="6517" w:type="dxa"/>
            <w:tcBorders>
              <w:top w:val="nil"/>
              <w:left w:val="nil"/>
              <w:bottom w:val="single" w:sz="4" w:space="0" w:color="auto"/>
              <w:right w:val="single" w:sz="4" w:space="0" w:color="auto"/>
            </w:tcBorders>
            <w:noWrap/>
            <w:vAlign w:val="bottom"/>
          </w:tcPr>
          <w:p w14:paraId="51A96468" w14:textId="77777777" w:rsidR="00E57945" w:rsidRDefault="00000000">
            <w:pPr>
              <w:widowControl/>
              <w:rPr>
                <w:rFonts w:ascii="Calibri" w:eastAsia="宋体" w:hAnsi="Calibri" w:cs="Calibri"/>
                <w:color w:val="0D0D0D"/>
                <w:szCs w:val="21"/>
              </w:rPr>
            </w:pPr>
            <w:r>
              <w:rPr>
                <w:rFonts w:ascii="Calibri" w:eastAsia="宋体" w:hAnsi="Calibri" w:cs="Calibri"/>
                <w:color w:val="0D0D0D"/>
                <w:szCs w:val="21"/>
              </w:rPr>
              <w:t xml:space="preserve">6.3 </w:t>
            </w:r>
            <w:r>
              <w:rPr>
                <w:rFonts w:ascii="Calibri" w:eastAsia="宋体" w:hAnsi="Calibri" w:cs="Calibri" w:hint="eastAsia"/>
                <w:color w:val="0D0D0D"/>
                <w:szCs w:val="21"/>
              </w:rPr>
              <w:t xml:space="preserve"> </w:t>
            </w:r>
            <w:r>
              <w:rPr>
                <w:rFonts w:ascii="Calibri" w:eastAsia="宋体" w:hAnsi="Calibri" w:cs="Calibri"/>
                <w:color w:val="0D0D0D"/>
                <w:szCs w:val="21"/>
              </w:rPr>
              <w:t>专业任课教师指导服务效果分析报告</w:t>
            </w:r>
          </w:p>
        </w:tc>
      </w:tr>
      <w:tr w:rsidR="00E57945" w14:paraId="1C9DFCB6" w14:textId="77777777">
        <w:trPr>
          <w:trHeight w:val="330"/>
          <w:jc w:val="center"/>
        </w:trPr>
        <w:tc>
          <w:tcPr>
            <w:tcW w:w="1613" w:type="dxa"/>
            <w:vMerge w:val="restart"/>
            <w:tcBorders>
              <w:top w:val="nil"/>
              <w:left w:val="single" w:sz="4" w:space="0" w:color="auto"/>
              <w:bottom w:val="single" w:sz="4" w:space="0" w:color="auto"/>
              <w:right w:val="single" w:sz="4" w:space="0" w:color="auto"/>
            </w:tcBorders>
            <w:noWrap/>
            <w:vAlign w:val="center"/>
          </w:tcPr>
          <w:p w14:paraId="600E0A03" w14:textId="77777777" w:rsidR="00E57945" w:rsidRDefault="00000000">
            <w:pPr>
              <w:widowControl/>
              <w:jc w:val="center"/>
              <w:rPr>
                <w:rFonts w:ascii="Calibri" w:eastAsia="宋体" w:hAnsi="Calibri" w:cs="Calibri"/>
                <w:color w:val="000000"/>
                <w:szCs w:val="21"/>
              </w:rPr>
            </w:pPr>
            <w:r>
              <w:rPr>
                <w:rFonts w:ascii="Calibri" w:eastAsia="宋体" w:hAnsi="Calibri" w:cs="Calibri"/>
                <w:color w:val="000000"/>
                <w:szCs w:val="21"/>
              </w:rPr>
              <w:t>7.</w:t>
            </w:r>
            <w:r>
              <w:rPr>
                <w:rFonts w:ascii="Calibri" w:eastAsia="宋体" w:hAnsi="Calibri" w:cs="Calibri"/>
                <w:color w:val="000000"/>
                <w:szCs w:val="21"/>
              </w:rPr>
              <w:t>支持条件</w:t>
            </w:r>
          </w:p>
        </w:tc>
        <w:tc>
          <w:tcPr>
            <w:tcW w:w="6517" w:type="dxa"/>
            <w:tcBorders>
              <w:top w:val="nil"/>
              <w:left w:val="nil"/>
              <w:bottom w:val="single" w:sz="4" w:space="0" w:color="auto"/>
              <w:right w:val="single" w:sz="4" w:space="0" w:color="auto"/>
            </w:tcBorders>
            <w:noWrap/>
            <w:vAlign w:val="bottom"/>
          </w:tcPr>
          <w:p w14:paraId="4C613B72" w14:textId="77777777" w:rsidR="00E57945" w:rsidRDefault="00000000">
            <w:pPr>
              <w:widowControl/>
              <w:rPr>
                <w:rFonts w:ascii="Calibri" w:eastAsia="宋体" w:hAnsi="Calibri" w:cs="Calibri"/>
                <w:color w:val="000000"/>
                <w:szCs w:val="21"/>
              </w:rPr>
            </w:pPr>
            <w:r>
              <w:rPr>
                <w:rFonts w:ascii="Calibri" w:eastAsia="宋体" w:hAnsi="Calibri" w:cs="Calibri"/>
                <w:color w:val="000000"/>
                <w:szCs w:val="21"/>
              </w:rPr>
              <w:t xml:space="preserve">7.1 </w:t>
            </w:r>
            <w:r>
              <w:rPr>
                <w:rFonts w:ascii="Calibri" w:eastAsia="宋体" w:hAnsi="Calibri" w:cs="Calibri" w:hint="eastAsia"/>
                <w:color w:val="000000"/>
                <w:szCs w:val="21"/>
              </w:rPr>
              <w:t xml:space="preserve"> </w:t>
            </w:r>
            <w:r>
              <w:rPr>
                <w:rFonts w:ascii="Calibri" w:eastAsia="宋体" w:hAnsi="Calibri" w:cs="Calibri"/>
                <w:color w:val="000000"/>
                <w:szCs w:val="21"/>
              </w:rPr>
              <w:t>专业配备的实验室及设备、实习和实训基地评价报告</w:t>
            </w:r>
          </w:p>
        </w:tc>
      </w:tr>
      <w:tr w:rsidR="00E57945" w14:paraId="7CD5D8B8" w14:textId="77777777">
        <w:trPr>
          <w:trHeight w:val="330"/>
          <w:jc w:val="center"/>
        </w:trPr>
        <w:tc>
          <w:tcPr>
            <w:tcW w:w="1613" w:type="dxa"/>
            <w:vMerge/>
            <w:tcBorders>
              <w:top w:val="nil"/>
              <w:left w:val="single" w:sz="4" w:space="0" w:color="auto"/>
              <w:bottom w:val="single" w:sz="4" w:space="0" w:color="auto"/>
              <w:right w:val="single" w:sz="4" w:space="0" w:color="auto"/>
            </w:tcBorders>
            <w:vAlign w:val="center"/>
          </w:tcPr>
          <w:p w14:paraId="1A0C727C" w14:textId="77777777" w:rsidR="00E57945" w:rsidRDefault="00E57945">
            <w:pPr>
              <w:widowControl/>
              <w:rPr>
                <w:rFonts w:ascii="宋体" w:eastAsia="宋体" w:hAnsi="宋体" w:cs="宋体" w:hint="eastAsia"/>
                <w:color w:val="000000"/>
                <w:szCs w:val="21"/>
              </w:rPr>
            </w:pPr>
          </w:p>
        </w:tc>
        <w:tc>
          <w:tcPr>
            <w:tcW w:w="6517" w:type="dxa"/>
            <w:tcBorders>
              <w:top w:val="nil"/>
              <w:left w:val="nil"/>
              <w:bottom w:val="single" w:sz="4" w:space="0" w:color="auto"/>
              <w:right w:val="single" w:sz="4" w:space="0" w:color="auto"/>
            </w:tcBorders>
            <w:noWrap/>
            <w:vAlign w:val="bottom"/>
          </w:tcPr>
          <w:p w14:paraId="2EDCB0BC" w14:textId="77777777" w:rsidR="00E57945" w:rsidRDefault="00000000">
            <w:pPr>
              <w:widowControl/>
              <w:rPr>
                <w:rFonts w:ascii="Calibri" w:eastAsia="宋体" w:hAnsi="Calibri" w:cs="Calibri"/>
                <w:color w:val="000000"/>
                <w:szCs w:val="21"/>
              </w:rPr>
            </w:pPr>
            <w:r>
              <w:rPr>
                <w:rFonts w:ascii="Calibri" w:eastAsia="宋体" w:hAnsi="Calibri" w:cs="Calibri"/>
                <w:color w:val="000000"/>
                <w:szCs w:val="21"/>
              </w:rPr>
              <w:t>7.2</w:t>
            </w:r>
            <w:r>
              <w:rPr>
                <w:rFonts w:ascii="Calibri" w:eastAsia="宋体" w:hAnsi="Calibri" w:cs="Calibri"/>
                <w:color w:val="000000"/>
                <w:szCs w:val="21"/>
              </w:rPr>
              <w:t>和</w:t>
            </w:r>
            <w:r>
              <w:rPr>
                <w:rFonts w:ascii="Calibri" w:eastAsia="宋体" w:hAnsi="Calibri" w:cs="Calibri"/>
                <w:color w:val="000000"/>
                <w:szCs w:val="21"/>
              </w:rPr>
              <w:t xml:space="preserve">7.5 </w:t>
            </w:r>
            <w:r>
              <w:rPr>
                <w:rFonts w:ascii="Calibri" w:eastAsia="宋体" w:hAnsi="Calibri" w:cs="Calibri" w:hint="eastAsia"/>
                <w:color w:val="000000"/>
                <w:szCs w:val="21"/>
              </w:rPr>
              <w:t xml:space="preserve"> </w:t>
            </w:r>
            <w:r>
              <w:rPr>
                <w:rFonts w:ascii="Calibri" w:eastAsia="宋体" w:hAnsi="Calibri" w:cs="Calibri"/>
                <w:color w:val="000000"/>
                <w:szCs w:val="21"/>
              </w:rPr>
              <w:t>必要的学习条件和基础设施评价报告</w:t>
            </w:r>
          </w:p>
        </w:tc>
      </w:tr>
      <w:tr w:rsidR="00E57945" w14:paraId="3B7EDDB1" w14:textId="77777777">
        <w:trPr>
          <w:trHeight w:val="330"/>
          <w:jc w:val="center"/>
        </w:trPr>
        <w:tc>
          <w:tcPr>
            <w:tcW w:w="1613" w:type="dxa"/>
            <w:vMerge/>
            <w:tcBorders>
              <w:top w:val="nil"/>
              <w:left w:val="single" w:sz="4" w:space="0" w:color="auto"/>
              <w:bottom w:val="single" w:sz="4" w:space="0" w:color="auto"/>
              <w:right w:val="single" w:sz="4" w:space="0" w:color="auto"/>
            </w:tcBorders>
            <w:vAlign w:val="center"/>
          </w:tcPr>
          <w:p w14:paraId="292AF198" w14:textId="77777777" w:rsidR="00E57945" w:rsidRDefault="00E57945">
            <w:pPr>
              <w:widowControl/>
              <w:rPr>
                <w:rFonts w:ascii="宋体" w:eastAsia="宋体" w:hAnsi="宋体" w:cs="宋体" w:hint="eastAsia"/>
                <w:color w:val="000000"/>
                <w:szCs w:val="21"/>
              </w:rPr>
            </w:pPr>
          </w:p>
        </w:tc>
        <w:tc>
          <w:tcPr>
            <w:tcW w:w="6517" w:type="dxa"/>
            <w:tcBorders>
              <w:top w:val="nil"/>
              <w:left w:val="nil"/>
              <w:bottom w:val="single" w:sz="4" w:space="0" w:color="auto"/>
              <w:right w:val="single" w:sz="4" w:space="0" w:color="auto"/>
            </w:tcBorders>
            <w:noWrap/>
            <w:vAlign w:val="bottom"/>
          </w:tcPr>
          <w:p w14:paraId="381DB356" w14:textId="77777777" w:rsidR="00E57945" w:rsidRDefault="00000000">
            <w:pPr>
              <w:widowControl/>
              <w:rPr>
                <w:rFonts w:ascii="Calibri" w:eastAsia="宋体" w:hAnsi="Calibri" w:cs="Calibri"/>
                <w:color w:val="000000"/>
                <w:szCs w:val="21"/>
              </w:rPr>
            </w:pPr>
            <w:r>
              <w:rPr>
                <w:rFonts w:ascii="Calibri" w:eastAsia="宋体" w:hAnsi="Calibri" w:cs="Calibri"/>
                <w:color w:val="000000"/>
                <w:szCs w:val="21"/>
              </w:rPr>
              <w:t xml:space="preserve">7.3 </w:t>
            </w:r>
            <w:r>
              <w:rPr>
                <w:rFonts w:ascii="Calibri" w:eastAsia="宋体" w:hAnsi="Calibri" w:cs="Calibri" w:hint="eastAsia"/>
                <w:color w:val="000000"/>
                <w:szCs w:val="21"/>
              </w:rPr>
              <w:t xml:space="preserve"> </w:t>
            </w:r>
            <w:r>
              <w:rPr>
                <w:rFonts w:ascii="Calibri" w:eastAsia="宋体" w:hAnsi="Calibri" w:cs="Calibri"/>
                <w:color w:val="000000"/>
                <w:szCs w:val="21"/>
              </w:rPr>
              <w:t>教学经费对教学需求的满足度评价报告</w:t>
            </w:r>
          </w:p>
        </w:tc>
      </w:tr>
      <w:tr w:rsidR="00E57945" w14:paraId="3D32F0E8" w14:textId="77777777">
        <w:trPr>
          <w:trHeight w:val="330"/>
          <w:jc w:val="center"/>
        </w:trPr>
        <w:tc>
          <w:tcPr>
            <w:tcW w:w="1613" w:type="dxa"/>
            <w:vMerge/>
            <w:tcBorders>
              <w:top w:val="nil"/>
              <w:left w:val="single" w:sz="4" w:space="0" w:color="auto"/>
              <w:bottom w:val="single" w:sz="4" w:space="0" w:color="auto"/>
              <w:right w:val="single" w:sz="4" w:space="0" w:color="auto"/>
            </w:tcBorders>
            <w:vAlign w:val="center"/>
          </w:tcPr>
          <w:p w14:paraId="4F7A22EC" w14:textId="77777777" w:rsidR="00E57945" w:rsidRDefault="00E57945">
            <w:pPr>
              <w:widowControl/>
              <w:rPr>
                <w:rFonts w:ascii="宋体" w:eastAsia="宋体" w:hAnsi="宋体" w:cs="宋体" w:hint="eastAsia"/>
                <w:color w:val="000000"/>
                <w:szCs w:val="21"/>
              </w:rPr>
            </w:pPr>
          </w:p>
        </w:tc>
        <w:tc>
          <w:tcPr>
            <w:tcW w:w="6517" w:type="dxa"/>
            <w:tcBorders>
              <w:top w:val="nil"/>
              <w:left w:val="nil"/>
              <w:bottom w:val="single" w:sz="4" w:space="0" w:color="auto"/>
              <w:right w:val="single" w:sz="4" w:space="0" w:color="auto"/>
            </w:tcBorders>
            <w:noWrap/>
            <w:vAlign w:val="bottom"/>
          </w:tcPr>
          <w:p w14:paraId="13E6AC57" w14:textId="77777777" w:rsidR="00E57945" w:rsidRDefault="00000000">
            <w:pPr>
              <w:widowControl/>
              <w:rPr>
                <w:rFonts w:ascii="Calibri" w:eastAsia="宋体" w:hAnsi="Calibri" w:cs="Calibri"/>
                <w:color w:val="000000"/>
                <w:szCs w:val="21"/>
              </w:rPr>
            </w:pPr>
            <w:r>
              <w:rPr>
                <w:rFonts w:ascii="Calibri" w:eastAsia="宋体" w:hAnsi="Calibri" w:cs="Calibri"/>
                <w:color w:val="000000"/>
                <w:szCs w:val="21"/>
              </w:rPr>
              <w:t xml:space="preserve">7.4 </w:t>
            </w:r>
            <w:r>
              <w:rPr>
                <w:rFonts w:ascii="Calibri" w:eastAsia="宋体" w:hAnsi="Calibri" w:cs="Calibri" w:hint="eastAsia"/>
                <w:color w:val="000000"/>
                <w:szCs w:val="21"/>
              </w:rPr>
              <w:t xml:space="preserve"> </w:t>
            </w:r>
            <w:r>
              <w:rPr>
                <w:rFonts w:ascii="Calibri" w:eastAsia="宋体" w:hAnsi="Calibri" w:cs="Calibri"/>
                <w:color w:val="000000"/>
                <w:szCs w:val="21"/>
              </w:rPr>
              <w:t>教师队伍建设和专业发展评价报告</w:t>
            </w:r>
          </w:p>
        </w:tc>
      </w:tr>
    </w:tbl>
    <w:p w14:paraId="2D34791F" w14:textId="77777777" w:rsidR="00E57945" w:rsidRDefault="00E57945">
      <w:pPr>
        <w:rPr>
          <w:sz w:val="24"/>
        </w:rPr>
      </w:pPr>
    </w:p>
    <w:p w14:paraId="4DF95FB7" w14:textId="77777777" w:rsidR="00E57945" w:rsidRDefault="00000000">
      <w:pPr>
        <w:pStyle w:val="a3"/>
        <w:widowControl/>
        <w:kinsoku w:val="0"/>
        <w:autoSpaceDE w:val="0"/>
        <w:autoSpaceDN w:val="0"/>
        <w:adjustRightInd w:val="0"/>
        <w:snapToGrid w:val="0"/>
        <w:spacing w:line="560" w:lineRule="exact"/>
        <w:ind w:firstLineChars="200" w:firstLine="643"/>
        <w:textAlignment w:val="baseline"/>
        <w:rPr>
          <w:rFonts w:ascii="仿宋_GB2312" w:eastAsia="仿宋_GB2312" w:hAnsi="仿宋_GB2312" w:cs="仿宋_GB2312" w:hint="eastAsia"/>
          <w:b/>
          <w:bCs/>
          <w:lang w:eastAsia="zh-CN"/>
        </w:rPr>
      </w:pPr>
      <w:r>
        <w:rPr>
          <w:rFonts w:ascii="仿宋_GB2312" w:eastAsia="仿宋_GB2312" w:hAnsi="仿宋_GB2312" w:cs="仿宋_GB2312" w:hint="eastAsia"/>
          <w:b/>
          <w:bCs/>
          <w:lang w:eastAsia="zh-CN"/>
        </w:rPr>
        <w:t>四、资质要求</w:t>
      </w:r>
    </w:p>
    <w:p w14:paraId="75E207AC" w14:textId="77777777" w:rsidR="00E57945" w:rsidRDefault="00000000">
      <w:pPr>
        <w:spacing w:line="360" w:lineRule="auto"/>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供应商必须</w:t>
      </w:r>
      <w:proofErr w:type="gramStart"/>
      <w:r>
        <w:rPr>
          <w:rFonts w:ascii="仿宋_GB2312" w:eastAsia="仿宋_GB2312" w:hAnsi="仿宋_GB2312" w:cs="仿宋_GB2312" w:hint="eastAsia"/>
          <w:sz w:val="32"/>
          <w:szCs w:val="32"/>
        </w:rPr>
        <w:t>完全响应</w:t>
      </w:r>
      <w:proofErr w:type="gramEnd"/>
      <w:r>
        <w:rPr>
          <w:rFonts w:ascii="仿宋_GB2312" w:eastAsia="仿宋_GB2312" w:hAnsi="仿宋_GB2312" w:cs="仿宋_GB2312" w:hint="eastAsia"/>
          <w:sz w:val="32"/>
          <w:szCs w:val="32"/>
        </w:rPr>
        <w:t>以下核心技术要求，否则视为未实质性响应采购需求，按无效处理。</w:t>
      </w:r>
    </w:p>
    <w:p w14:paraId="4E6BAFA7" w14:textId="77777777" w:rsidR="00E57945" w:rsidRDefault="00000000">
      <w:pPr>
        <w:spacing w:line="360" w:lineRule="auto"/>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（一）供应商须具有独立承担民事责任的能力，并提供合法有效的工商营业执照、组织机构代码证和税务登记证</w:t>
      </w:r>
      <w:r>
        <w:rPr>
          <w:rFonts w:ascii="仿宋_GB2312" w:eastAsia="仿宋_GB2312" w:hAnsi="仿宋_GB2312" w:cs="仿宋_GB2312" w:hint="eastAsia"/>
          <w:sz w:val="32"/>
          <w:szCs w:val="32"/>
        </w:rPr>
        <w:lastRenderedPageBreak/>
        <w:t>（或三证合一证件）复印件（需加盖公章）。</w:t>
      </w:r>
    </w:p>
    <w:p w14:paraId="1C09C6CE" w14:textId="77777777" w:rsidR="00E57945" w:rsidRDefault="00000000">
      <w:pPr>
        <w:spacing w:line="360" w:lineRule="auto"/>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（二）供应商</w:t>
      </w:r>
      <w:proofErr w:type="gramStart"/>
      <w:r>
        <w:rPr>
          <w:rFonts w:ascii="仿宋_GB2312" w:eastAsia="仿宋_GB2312" w:hAnsi="仿宋_GB2312" w:cs="仿宋_GB2312" w:hint="eastAsia"/>
          <w:sz w:val="32"/>
          <w:szCs w:val="32"/>
        </w:rPr>
        <w:t>需承诺</w:t>
      </w:r>
      <w:proofErr w:type="gramEnd"/>
      <w:r>
        <w:rPr>
          <w:rFonts w:ascii="仿宋_GB2312" w:eastAsia="仿宋_GB2312" w:hAnsi="仿宋_GB2312" w:cs="仿宋_GB2312" w:hint="eastAsia"/>
          <w:sz w:val="32"/>
          <w:szCs w:val="32"/>
        </w:rPr>
        <w:t>具备履行本合同所必需的设备和专业技术能力，并在报价函或相关附件中予以明确说明。</w:t>
      </w:r>
    </w:p>
    <w:p w14:paraId="04AEB345" w14:textId="77777777" w:rsidR="00E57945" w:rsidRDefault="00000000">
      <w:pPr>
        <w:spacing w:line="360" w:lineRule="auto"/>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（三）供应商应承诺提供完整的工程教育认证自评服务（格式自拟），具体包括：</w:t>
      </w:r>
    </w:p>
    <w:p w14:paraId="689F1ABD" w14:textId="77777777" w:rsidR="00E57945" w:rsidRDefault="00000000">
      <w:pPr>
        <w:spacing w:line="360" w:lineRule="auto"/>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1.提供《自评报告》撰写专项学习培训；</w:t>
      </w:r>
    </w:p>
    <w:p w14:paraId="3B8779A4" w14:textId="77777777" w:rsidR="00E57945" w:rsidRDefault="00000000">
      <w:pPr>
        <w:spacing w:line="360" w:lineRule="auto"/>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2.根据《工程教育认证标准（2024版）》认证指南，设计七个章节模块的调研内容；</w:t>
      </w:r>
    </w:p>
    <w:p w14:paraId="726CD53A" w14:textId="77777777" w:rsidR="00E57945" w:rsidRDefault="00000000">
      <w:pPr>
        <w:spacing w:line="360" w:lineRule="auto"/>
        <w:ind w:firstLineChars="200" w:firstLine="640"/>
        <w:jc w:val="left"/>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3.编制并提交七个章节模块所需的所有调研成果报告（详见第三章第六点）。</w:t>
      </w:r>
    </w:p>
    <w:p w14:paraId="36D1208A" w14:textId="77777777" w:rsidR="00E57945" w:rsidRDefault="00000000">
      <w:pPr>
        <w:spacing w:line="360" w:lineRule="auto"/>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4.提供《自评报告》撰写的全过程咨询与指导服务，包括机制文件、撰写要点及修订意见反馈。</w:t>
      </w:r>
    </w:p>
    <w:p w14:paraId="1083AC8B" w14:textId="77777777" w:rsidR="00E57945" w:rsidRDefault="00000000">
      <w:pPr>
        <w:pStyle w:val="3"/>
        <w:widowControl/>
        <w:spacing w:beforeAutospacing="0" w:afterAutospacing="0" w:line="560" w:lineRule="exact"/>
        <w:ind w:firstLineChars="200" w:firstLine="640"/>
        <w:rPr>
          <w:rFonts w:ascii="仿宋_GB2312" w:eastAsia="仿宋_GB2312" w:hAnsi="仿宋_GB2312" w:cs="仿宋_GB2312"/>
          <w:b w:val="0"/>
          <w:bCs w:val="0"/>
          <w:kern w:val="2"/>
          <w:sz w:val="32"/>
          <w:szCs w:val="32"/>
        </w:rPr>
      </w:pPr>
      <w:r>
        <w:rPr>
          <w:rFonts w:ascii="仿宋_GB2312" w:eastAsia="仿宋_GB2312" w:hAnsi="仿宋_GB2312" w:cs="仿宋_GB2312"/>
          <w:b w:val="0"/>
          <w:bCs w:val="0"/>
          <w:kern w:val="2"/>
          <w:sz w:val="32"/>
          <w:szCs w:val="32"/>
        </w:rPr>
        <w:t>（四）供应商应承诺数据来源合</w:t>
      </w:r>
      <w:proofErr w:type="gramStart"/>
      <w:r>
        <w:rPr>
          <w:rFonts w:ascii="仿宋_GB2312" w:eastAsia="仿宋_GB2312" w:hAnsi="仿宋_GB2312" w:cs="仿宋_GB2312"/>
          <w:b w:val="0"/>
          <w:bCs w:val="0"/>
          <w:kern w:val="2"/>
          <w:sz w:val="32"/>
          <w:szCs w:val="32"/>
        </w:rPr>
        <w:t>规</w:t>
      </w:r>
      <w:proofErr w:type="gramEnd"/>
      <w:r>
        <w:rPr>
          <w:rFonts w:ascii="仿宋_GB2312" w:eastAsia="仿宋_GB2312" w:hAnsi="仿宋_GB2312" w:cs="仿宋_GB2312"/>
          <w:b w:val="0"/>
          <w:bCs w:val="0"/>
          <w:kern w:val="2"/>
          <w:sz w:val="32"/>
          <w:szCs w:val="32"/>
        </w:rPr>
        <w:t>性</w:t>
      </w:r>
    </w:p>
    <w:p w14:paraId="3A23E128" w14:textId="77777777" w:rsidR="00E57945" w:rsidRDefault="00000000">
      <w:pPr>
        <w:spacing w:line="360" w:lineRule="auto"/>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1.问卷调研设计与实施要求</w:t>
      </w:r>
    </w:p>
    <w:p w14:paraId="0499D1C6" w14:textId="77777777" w:rsidR="00E57945" w:rsidRDefault="00000000">
      <w:pPr>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供应商应依据《工程教育认证标准（2024版）》指南要求，针对《自评报告》七个章节模块的内外需求，科学设计调研内容与工具。调研对象应全面覆盖本专业在校生、近三届毕业生、毕业五年左右校友、专业教师及行业用人单位等关键利益相关方。在调研实施过程中，供应商应负责输出设计完善的调研问卷（Word版，含调研链接及设计说明），并确保调研过程的可行性与数据的可追溯性，最终基于一手调研数据形成系统性的成果报告，为自评报告提供坚实的数据支撑。</w:t>
      </w:r>
    </w:p>
    <w:p w14:paraId="7E6FC812" w14:textId="77777777" w:rsidR="00E57945" w:rsidRDefault="00000000">
      <w:pPr>
        <w:spacing w:line="360" w:lineRule="auto"/>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lastRenderedPageBreak/>
        <w:t>2. 宏观政策与行业数据来源​</w:t>
      </w:r>
    </w:p>
    <w:p w14:paraId="4B56A488" w14:textId="77777777" w:rsidR="00E57945" w:rsidRDefault="00000000">
      <w:pPr>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针对《自评报告》第2章“培养目标”中的《与本专业相关的经济发展需求调研分析报告》，明确要求其涵盖的国家和区域产业层面人才需求分析内容（包括具体的政策来源、参考文献、数据来源等），必须全部来自国家机构、行业协会、科研机构</w:t>
      </w:r>
      <w:proofErr w:type="gramStart"/>
      <w:r>
        <w:rPr>
          <w:rFonts w:ascii="仿宋_GB2312" w:eastAsia="仿宋_GB2312" w:hAnsi="仿宋_GB2312" w:cs="仿宋_GB2312" w:hint="eastAsia"/>
          <w:sz w:val="32"/>
          <w:szCs w:val="32"/>
        </w:rPr>
        <w:t>等官网数据</w:t>
      </w:r>
      <w:proofErr w:type="gramEnd"/>
      <w:r>
        <w:rPr>
          <w:rFonts w:ascii="仿宋_GB2312" w:eastAsia="仿宋_GB2312" w:hAnsi="仿宋_GB2312" w:cs="仿宋_GB2312" w:hint="eastAsia"/>
          <w:sz w:val="32"/>
          <w:szCs w:val="32"/>
        </w:rPr>
        <w:t>。这确保了宏观分析基础的权威性和客观性。</w:t>
      </w:r>
    </w:p>
    <w:p w14:paraId="6A79DF7A" w14:textId="77777777" w:rsidR="00E57945" w:rsidRDefault="00000000">
      <w:pPr>
        <w:spacing w:line="360" w:lineRule="auto"/>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3.用人单位需求数据来源​</w:t>
      </w:r>
    </w:p>
    <w:p w14:paraId="19B10595" w14:textId="77777777" w:rsidR="00E57945" w:rsidRDefault="00000000">
      <w:pPr>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针对用人单位对本专业人才需求的分析部分，明确要求数据必须</w:t>
      </w:r>
      <w:proofErr w:type="gramStart"/>
      <w:r>
        <w:rPr>
          <w:rFonts w:ascii="仿宋_GB2312" w:eastAsia="仿宋_GB2312" w:hAnsi="仿宋_GB2312" w:cs="仿宋_GB2312" w:hint="eastAsia"/>
          <w:sz w:val="32"/>
          <w:szCs w:val="32"/>
        </w:rPr>
        <w:t>取自智联招聘</w:t>
      </w:r>
      <w:proofErr w:type="gramEnd"/>
      <w:r>
        <w:rPr>
          <w:rFonts w:ascii="仿宋_GB2312" w:eastAsia="仿宋_GB2312" w:hAnsi="仿宋_GB2312" w:cs="仿宋_GB2312" w:hint="eastAsia"/>
          <w:sz w:val="32"/>
          <w:szCs w:val="32"/>
        </w:rPr>
        <w:t>、前程无忧、猎聘、BOSS直聘、中华</w:t>
      </w:r>
      <w:proofErr w:type="gramStart"/>
      <w:r>
        <w:rPr>
          <w:rFonts w:ascii="仿宋_GB2312" w:eastAsia="仿宋_GB2312" w:hAnsi="仿宋_GB2312" w:cs="仿宋_GB2312" w:hint="eastAsia"/>
          <w:sz w:val="32"/>
          <w:szCs w:val="32"/>
        </w:rPr>
        <w:t>英才网</w:t>
      </w:r>
      <w:proofErr w:type="gramEnd"/>
      <w:r>
        <w:rPr>
          <w:rFonts w:ascii="仿宋_GB2312" w:eastAsia="仿宋_GB2312" w:hAnsi="仿宋_GB2312" w:cs="仿宋_GB2312" w:hint="eastAsia"/>
          <w:sz w:val="32"/>
          <w:szCs w:val="32"/>
        </w:rPr>
        <w:t>等主流招聘平台的公开数据。同时，为了数据的代表性和全面性，特别要求覆盖校园招聘和社会招聘的广泛信息，而非单一渠道或特定类型的招聘数据。</w:t>
      </w:r>
    </w:p>
    <w:p w14:paraId="63F62B42" w14:textId="77777777" w:rsidR="00E57945" w:rsidRDefault="00000000">
      <w:pPr>
        <w:spacing w:line="560" w:lineRule="exact"/>
        <w:ind w:firstLineChars="200"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 xml:space="preserve">五、意向供应商须在采购公告期内提供纸质报价文件（格式自拟，加盖公章，报价材料包括但不限于报价表等），在采购公告期内送至：福建师范大学旗山校区理工13号楼北611室。未在采购公告期内提供的，视为无效报价。联系人：蔡老师；联系电话：0591-22868205。 </w:t>
      </w:r>
    </w:p>
    <w:p w14:paraId="317EE21C" w14:textId="77777777" w:rsidR="00E57945" w:rsidRDefault="00000000">
      <w:pPr>
        <w:spacing w:line="560" w:lineRule="exact"/>
        <w:ind w:firstLineChars="200" w:firstLine="643"/>
        <w:rPr>
          <w:rFonts w:ascii="仿宋_GB2312" w:eastAsia="仿宋_GB2312" w:hAnsi="仿宋_GB2312" w:cs="仿宋_GB2312" w:hint="eastAsia"/>
          <w:b/>
          <w:bCs/>
          <w:sz w:val="32"/>
          <w:szCs w:val="32"/>
        </w:rPr>
      </w:pPr>
      <w:r>
        <w:rPr>
          <w:rFonts w:ascii="仿宋_GB2312" w:eastAsia="仿宋_GB2312" w:hAnsi="仿宋_GB2312" w:cs="仿宋_GB2312" w:hint="eastAsia"/>
          <w:b/>
          <w:bCs/>
          <w:sz w:val="32"/>
          <w:szCs w:val="32"/>
        </w:rPr>
        <w:t>六、评标方法：符合要求，最低价中标。</w:t>
      </w:r>
    </w:p>
    <w:p w14:paraId="2CAB092C" w14:textId="77777777" w:rsidR="00E57945" w:rsidRDefault="00E57945">
      <w:pPr>
        <w:spacing w:line="560" w:lineRule="exact"/>
        <w:ind w:firstLineChars="200" w:firstLine="640"/>
        <w:rPr>
          <w:rFonts w:ascii="仿宋_GB2312" w:eastAsia="仿宋_GB2312" w:hAnsi="仿宋_GB2312" w:cs="仿宋_GB2312" w:hint="eastAsia"/>
          <w:sz w:val="32"/>
          <w:szCs w:val="32"/>
        </w:rPr>
      </w:pPr>
    </w:p>
    <w:p w14:paraId="2282CB94" w14:textId="77777777" w:rsidR="00E57945" w:rsidRDefault="00E57945">
      <w:pPr>
        <w:spacing w:line="360" w:lineRule="auto"/>
        <w:ind w:firstLineChars="200" w:firstLine="480"/>
        <w:rPr>
          <w:sz w:val="24"/>
        </w:rPr>
      </w:pPr>
    </w:p>
    <w:sectPr w:rsidR="00E5794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36CB51" w14:textId="77777777" w:rsidR="00FA4C5D" w:rsidRDefault="00FA4C5D" w:rsidP="00B90099">
      <w:r>
        <w:separator/>
      </w:r>
    </w:p>
  </w:endnote>
  <w:endnote w:type="continuationSeparator" w:id="0">
    <w:p w14:paraId="5BE324D2" w14:textId="77777777" w:rsidR="00FA4C5D" w:rsidRDefault="00FA4C5D" w:rsidP="00B90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仿宋">
    <w:panose1 w:val="02010609060101010101"/>
    <w:charset w:val="86"/>
    <w:family w:val="modern"/>
    <w:pitch w:val="fixed"/>
    <w:sig w:usb0="800002BF" w:usb1="38CF7CFA" w:usb2="00000016" w:usb3="00000000" w:csb0="00040001" w:csb1="00000000"/>
  </w:font>
  <w:font w:name="方正小标宋简体">
    <w:altName w:val="微软雅黑"/>
    <w:charset w:val="86"/>
    <w:family w:val="auto"/>
    <w:pitch w:val="default"/>
    <w:sig w:usb0="00000001" w:usb1="080E0000" w:usb2="00000000" w:usb3="00000000" w:csb0="00040000"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A50D1" w14:textId="77777777" w:rsidR="00FA4C5D" w:rsidRDefault="00FA4C5D" w:rsidP="00B90099">
      <w:r>
        <w:separator/>
      </w:r>
    </w:p>
  </w:footnote>
  <w:footnote w:type="continuationSeparator" w:id="0">
    <w:p w14:paraId="5508B28E" w14:textId="77777777" w:rsidR="00FA4C5D" w:rsidRDefault="00FA4C5D" w:rsidP="00B9009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7945"/>
    <w:rsid w:val="007041B2"/>
    <w:rsid w:val="00B90099"/>
    <w:rsid w:val="00E57945"/>
    <w:rsid w:val="00FA4C5D"/>
    <w:rsid w:val="01F9035B"/>
    <w:rsid w:val="02C37B95"/>
    <w:rsid w:val="1F83667F"/>
    <w:rsid w:val="31C67A5E"/>
    <w:rsid w:val="37A416D2"/>
    <w:rsid w:val="41055DF9"/>
    <w:rsid w:val="508605D9"/>
    <w:rsid w:val="58353A47"/>
    <w:rsid w:val="6782183B"/>
    <w:rsid w:val="7800697A"/>
    <w:rsid w:val="786D3CA8"/>
    <w:rsid w:val="7ADB38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E8AEE3"/>
  <w15:docId w15:val="{E5AA4F05-25C1-4DB9-BA0F-A60634061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pPr>
      <w:spacing w:beforeAutospacing="1" w:afterAutospacing="1"/>
      <w:jc w:val="left"/>
      <w:outlineLvl w:val="0"/>
    </w:pPr>
    <w:rPr>
      <w:rFonts w:ascii="宋体" w:eastAsia="宋体" w:hAnsi="宋体" w:cs="Times New Roman" w:hint="eastAsia"/>
      <w:b/>
      <w:bCs/>
      <w:kern w:val="44"/>
      <w:sz w:val="48"/>
      <w:szCs w:val="48"/>
    </w:rPr>
  </w:style>
  <w:style w:type="paragraph" w:styleId="2">
    <w:name w:val="heading 2"/>
    <w:basedOn w:val="a"/>
    <w:next w:val="a"/>
    <w:semiHidden/>
    <w:unhideWhenUsed/>
    <w:qFormat/>
    <w:pPr>
      <w:spacing w:beforeAutospacing="1" w:afterAutospacing="1"/>
      <w:jc w:val="left"/>
      <w:outlineLvl w:val="1"/>
    </w:pPr>
    <w:rPr>
      <w:rFonts w:ascii="宋体" w:eastAsia="宋体" w:hAnsi="宋体" w:cs="Times New Roman" w:hint="eastAsia"/>
      <w:b/>
      <w:bCs/>
      <w:kern w:val="0"/>
      <w:sz w:val="36"/>
      <w:szCs w:val="36"/>
    </w:rPr>
  </w:style>
  <w:style w:type="paragraph" w:styleId="3">
    <w:name w:val="heading 3"/>
    <w:basedOn w:val="a"/>
    <w:next w:val="a"/>
    <w:semiHidden/>
    <w:unhideWhenUsed/>
    <w:qFormat/>
    <w:pPr>
      <w:spacing w:beforeAutospacing="1" w:afterAutospacing="1"/>
      <w:jc w:val="left"/>
      <w:outlineLvl w:val="2"/>
    </w:pPr>
    <w:rPr>
      <w:rFonts w:ascii="宋体" w:eastAsia="宋体" w:hAnsi="宋体" w:cs="Times New Roman" w:hint="eastAsia"/>
      <w:b/>
      <w:bCs/>
      <w:kern w:val="0"/>
      <w:sz w:val="27"/>
      <w:szCs w:val="27"/>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qFormat/>
    <w:rPr>
      <w:rFonts w:ascii="仿宋" w:eastAsia="仿宋" w:hAnsi="仿宋" w:cs="仿宋"/>
      <w:sz w:val="32"/>
      <w:szCs w:val="32"/>
      <w:lang w:eastAsia="en-US"/>
    </w:rPr>
  </w:style>
  <w:style w:type="paragraph" w:styleId="a4">
    <w:name w:val="Normal (Web)"/>
    <w:basedOn w:val="a"/>
    <w:qFormat/>
    <w:pPr>
      <w:spacing w:beforeAutospacing="1" w:afterAutospacing="1"/>
      <w:jc w:val="left"/>
    </w:pPr>
    <w:rPr>
      <w:rFonts w:cs="Times New Roman"/>
      <w:kern w:val="0"/>
      <w:sz w:val="24"/>
    </w:rPr>
  </w:style>
  <w:style w:type="paragraph" w:styleId="a5">
    <w:name w:val="header"/>
    <w:basedOn w:val="a"/>
    <w:link w:val="a6"/>
    <w:rsid w:val="00B90099"/>
    <w:pPr>
      <w:tabs>
        <w:tab w:val="center" w:pos="4153"/>
        <w:tab w:val="right" w:pos="8306"/>
      </w:tabs>
      <w:snapToGrid w:val="0"/>
      <w:jc w:val="center"/>
    </w:pPr>
    <w:rPr>
      <w:sz w:val="18"/>
      <w:szCs w:val="18"/>
    </w:rPr>
  </w:style>
  <w:style w:type="character" w:customStyle="1" w:styleId="a6">
    <w:name w:val="页眉 字符"/>
    <w:basedOn w:val="a0"/>
    <w:link w:val="a5"/>
    <w:rsid w:val="00B90099"/>
    <w:rPr>
      <w:rFonts w:asciiTheme="minorHAnsi" w:eastAsiaTheme="minorEastAsia" w:hAnsiTheme="minorHAnsi" w:cstheme="minorBidi"/>
      <w:kern w:val="2"/>
      <w:sz w:val="18"/>
      <w:szCs w:val="18"/>
    </w:rPr>
  </w:style>
  <w:style w:type="paragraph" w:styleId="a7">
    <w:name w:val="footer"/>
    <w:basedOn w:val="a"/>
    <w:link w:val="a8"/>
    <w:rsid w:val="00B90099"/>
    <w:pPr>
      <w:tabs>
        <w:tab w:val="center" w:pos="4153"/>
        <w:tab w:val="right" w:pos="8306"/>
      </w:tabs>
      <w:snapToGrid w:val="0"/>
      <w:jc w:val="left"/>
    </w:pPr>
    <w:rPr>
      <w:sz w:val="18"/>
      <w:szCs w:val="18"/>
    </w:rPr>
  </w:style>
  <w:style w:type="character" w:customStyle="1" w:styleId="a8">
    <w:name w:val="页脚 字符"/>
    <w:basedOn w:val="a0"/>
    <w:link w:val="a7"/>
    <w:rsid w:val="00B90099"/>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4</Pages>
  <Words>1057</Words>
  <Characters>1131</Characters>
  <Application>Microsoft Office Word</Application>
  <DocSecurity>0</DocSecurity>
  <Lines>70</Lines>
  <Paragraphs>66</Paragraphs>
  <ScaleCrop>false</ScaleCrop>
  <Company/>
  <LinksUpToDate>false</LinksUpToDate>
  <CharactersWithSpaces>2122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bjaar</dc:creator>
  <cp:lastModifiedBy>cw</cp:lastModifiedBy>
  <cp:revision>2</cp:revision>
  <dcterms:created xsi:type="dcterms:W3CDTF">2026-05-12T06:54:00Z</dcterms:created>
  <dcterms:modified xsi:type="dcterms:W3CDTF">2026-05-27T07:14:00Z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eyJoZGlkIjoiNTljNzdlYjlmZTg4MDM1MTVjMDk0ODQ2ZDM5YmUxZTgiLCJ1c2VySWQiOiIzOTgxODM4OTQifQ==</vt:lpwstr>
  </property>
  <property fmtid="{D5CDD505-2E9C-101B-9397-08002B2CF9AE}" pid="4" name="ICV">
    <vt:lpwstr>4E3AB2FAFAC54E848D67BC7806607EE5_12</vt:lpwstr>
  </property>
</Properties>
</file>