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C01" w:rsidRDefault="00F556C1">
      <w:pPr>
        <w:widowControl/>
        <w:jc w:val="center"/>
        <w:rPr>
          <w:rFonts w:ascii="宋体" w:hAnsi="宋体" w:cs="宋体"/>
          <w:b/>
          <w:bCs/>
          <w:sz w:val="36"/>
          <w:szCs w:val="36"/>
          <w:lang/>
        </w:rPr>
      </w:pPr>
      <w:r>
        <w:rPr>
          <w:rFonts w:ascii="宋体" w:hAnsi="宋体" w:cs="宋体" w:hint="eastAsia"/>
          <w:b/>
          <w:bCs/>
          <w:sz w:val="36"/>
          <w:szCs w:val="36"/>
          <w:lang/>
        </w:rPr>
        <w:t>福州市中小学思政课教师教学能力提升专项培训</w:t>
      </w:r>
    </w:p>
    <w:p w:rsidR="00455C01" w:rsidRDefault="00F556C1">
      <w:pPr>
        <w:widowControl/>
        <w:jc w:val="center"/>
        <w:rPr>
          <w:rFonts w:ascii="宋体" w:hAnsi="宋体" w:cs="宋体"/>
          <w:b/>
          <w:bCs/>
          <w:sz w:val="36"/>
          <w:szCs w:val="36"/>
        </w:rPr>
      </w:pPr>
      <w:r>
        <w:rPr>
          <w:rFonts w:ascii="宋体" w:hAnsi="宋体" w:cs="宋体" w:hint="eastAsia"/>
          <w:b/>
          <w:bCs/>
          <w:sz w:val="36"/>
          <w:szCs w:val="36"/>
          <w:lang/>
        </w:rPr>
        <w:t>直播</w:t>
      </w:r>
      <w:r>
        <w:rPr>
          <w:rFonts w:ascii="宋体" w:hAnsi="宋体" w:cs="宋体" w:hint="eastAsia"/>
          <w:b/>
          <w:bCs/>
          <w:sz w:val="36"/>
          <w:szCs w:val="36"/>
          <w:lang/>
        </w:rPr>
        <w:t>服务</w:t>
      </w:r>
      <w:r>
        <w:rPr>
          <w:rFonts w:ascii="宋体" w:hAnsi="宋体" w:cs="宋体" w:hint="eastAsia"/>
          <w:b/>
          <w:bCs/>
          <w:sz w:val="36"/>
          <w:szCs w:val="36"/>
          <w:lang/>
        </w:rPr>
        <w:t>技术参数</w:t>
      </w:r>
    </w:p>
    <w:p w:rsidR="00455C01" w:rsidRDefault="00455C01">
      <w:pPr>
        <w:jc w:val="center"/>
        <w:rPr>
          <w:rFonts w:ascii="宋体" w:hAnsi="宋体" w:cs="宋体"/>
          <w:b/>
          <w:bCs/>
          <w:sz w:val="36"/>
          <w:szCs w:val="36"/>
        </w:rPr>
      </w:pPr>
    </w:p>
    <w:p w:rsidR="00455C01" w:rsidRDefault="00F556C1">
      <w:pPr>
        <w:tabs>
          <w:tab w:val="left" w:pos="720"/>
          <w:tab w:val="left" w:pos="8295"/>
        </w:tabs>
        <w:spacing w:before="240"/>
        <w:rPr>
          <w:rFonts w:ascii="宋体" w:hAnsi="宋体"/>
        </w:rPr>
      </w:pPr>
      <w:bookmarkStart w:id="0" w:name="_Toc291592289"/>
      <w:r>
        <w:rPr>
          <w:rFonts w:ascii="宋体" w:hAnsi="宋体" w:hint="eastAsia"/>
          <w:b/>
          <w:bCs/>
        </w:rPr>
        <w:t>项目名称：</w:t>
      </w:r>
      <w:bookmarkEnd w:id="0"/>
      <w:r>
        <w:rPr>
          <w:rFonts w:ascii="宋体" w:hAnsi="宋体" w:hint="eastAsia"/>
          <w:lang/>
        </w:rPr>
        <w:t>福州市中小学思政课教师教学能力提升专项培训直播服务</w:t>
      </w:r>
    </w:p>
    <w:p w:rsidR="00455C01" w:rsidRDefault="00F556C1">
      <w:pPr>
        <w:tabs>
          <w:tab w:val="left" w:pos="720"/>
          <w:tab w:val="left" w:pos="8295"/>
        </w:tabs>
        <w:rPr>
          <w:rFonts w:ascii="宋体" w:hAnsi="宋体"/>
        </w:rPr>
      </w:pPr>
      <w:r>
        <w:rPr>
          <w:rFonts w:ascii="宋体" w:hAnsi="宋体" w:hint="eastAsia"/>
          <w:b/>
          <w:bCs/>
        </w:rPr>
        <w:t>采购单位：</w:t>
      </w:r>
      <w:r>
        <w:rPr>
          <w:rFonts w:ascii="宋体" w:hAnsi="宋体" w:hint="eastAsia"/>
        </w:rPr>
        <w:t>福建师范大学马克思主义学院</w:t>
      </w:r>
    </w:p>
    <w:p w:rsidR="00455C01" w:rsidRDefault="00F556C1">
      <w:pPr>
        <w:ind w:firstLine="432"/>
        <w:jc w:val="left"/>
        <w:rPr>
          <w:rFonts w:ascii="宋体" w:hAnsi="宋体"/>
        </w:rPr>
      </w:pPr>
      <w:bookmarkStart w:id="1" w:name="_Toc325200046"/>
      <w:bookmarkStart w:id="2" w:name="_Toc325319887"/>
      <w:bookmarkStart w:id="3" w:name="_Toc325321019"/>
      <w:bookmarkStart w:id="4" w:name="_Toc325153498"/>
      <w:bookmarkStart w:id="5" w:name="_Toc325386097"/>
      <w:bookmarkStart w:id="6" w:name="_Toc325329759"/>
      <w:bookmarkStart w:id="7" w:name="_Toc325161815"/>
      <w:bookmarkStart w:id="8" w:name="_Toc325394450"/>
      <w:r>
        <w:rPr>
          <w:rFonts w:ascii="宋体" w:hAnsi="宋体"/>
        </w:rPr>
        <w:t>本项目</w:t>
      </w:r>
      <w:r>
        <w:rPr>
          <w:rFonts w:ascii="宋体" w:hAnsi="宋体" w:hint="eastAsia"/>
        </w:rPr>
        <w:t>采购预算金额</w:t>
      </w:r>
      <w:r>
        <w:rPr>
          <w:rFonts w:ascii="宋体" w:hAnsi="宋体"/>
        </w:rPr>
        <w:t>为￥</w:t>
      </w:r>
      <w:r>
        <w:rPr>
          <w:rFonts w:ascii="宋体" w:hAnsi="宋体" w:hint="eastAsia"/>
          <w:color w:val="FF0000"/>
        </w:rPr>
        <w:t>45600</w:t>
      </w:r>
      <w:r>
        <w:rPr>
          <w:rFonts w:ascii="宋体" w:hAnsi="宋体"/>
        </w:rPr>
        <w:t>元整（人民币大写</w:t>
      </w:r>
      <w:r>
        <w:rPr>
          <w:rFonts w:ascii="宋体" w:hAnsi="宋体" w:hint="eastAsia"/>
          <w:lang/>
        </w:rPr>
        <w:t>肆</w:t>
      </w:r>
      <w:r>
        <w:rPr>
          <w:rFonts w:ascii="宋体" w:hAnsi="宋体"/>
          <w:lang/>
        </w:rPr>
        <w:t>万</w:t>
      </w:r>
      <w:r>
        <w:rPr>
          <w:rFonts w:ascii="宋体" w:hAnsi="宋体" w:hint="eastAsia"/>
          <w:lang/>
        </w:rPr>
        <w:t>伍仟陆佰</w:t>
      </w:r>
      <w:r>
        <w:rPr>
          <w:rFonts w:ascii="宋体" w:hAnsi="宋体"/>
          <w:lang/>
        </w:rPr>
        <w:t>元整</w:t>
      </w:r>
      <w:r>
        <w:rPr>
          <w:rFonts w:ascii="宋体" w:hAnsi="宋体"/>
        </w:rPr>
        <w:t>）</w:t>
      </w:r>
      <w:r>
        <w:rPr>
          <w:rFonts w:ascii="宋体" w:hAnsi="宋体" w:hint="eastAsia"/>
        </w:rPr>
        <w:t>，报价不得超出预算金额，本次采购项目采用综合评分。</w:t>
      </w:r>
    </w:p>
    <w:p w:rsidR="00455C01" w:rsidRDefault="00F556C1">
      <w:pPr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项目报价材料包括“资格及资信证明部分”“报价部分”和“技术商务部分”。</w:t>
      </w:r>
    </w:p>
    <w:p w:rsidR="00455C01" w:rsidRDefault="00F556C1">
      <w:pPr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资格及资信证明部分材料：</w:t>
      </w:r>
    </w:p>
    <w:p w:rsidR="00455C01" w:rsidRDefault="00F556C1">
      <w:pPr>
        <w:numPr>
          <w:ilvl w:val="0"/>
          <w:numId w:val="1"/>
        </w:numPr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营业执照复印件。</w:t>
      </w:r>
    </w:p>
    <w:p w:rsidR="00455C01" w:rsidRDefault="00F556C1">
      <w:pPr>
        <w:numPr>
          <w:ilvl w:val="0"/>
          <w:numId w:val="1"/>
        </w:numPr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法定代表人的身份证复印件或授权书原件。</w:t>
      </w:r>
    </w:p>
    <w:p w:rsidR="00455C01" w:rsidRDefault="00F556C1">
      <w:pPr>
        <w:numPr>
          <w:ilvl w:val="0"/>
          <w:numId w:val="1"/>
        </w:numPr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报价代表人的身份证复印件、报价人联系电话。</w:t>
      </w:r>
    </w:p>
    <w:p w:rsidR="00455C01" w:rsidRDefault="00F556C1">
      <w:pPr>
        <w:numPr>
          <w:ilvl w:val="0"/>
          <w:numId w:val="1"/>
        </w:numPr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依法缴纳税收证明材料。以上材料均需加盖公章。</w:t>
      </w:r>
    </w:p>
    <w:p w:rsidR="00455C01" w:rsidRDefault="00F556C1">
      <w:pPr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报价材料须用</w:t>
      </w:r>
      <w:r>
        <w:rPr>
          <w:rFonts w:ascii="宋体" w:hAnsi="宋体" w:hint="eastAsia"/>
        </w:rPr>
        <w:t>A4</w:t>
      </w:r>
      <w:r>
        <w:rPr>
          <w:rFonts w:ascii="宋体" w:hAnsi="宋体" w:hint="eastAsia"/>
        </w:rPr>
        <w:t>幅面纸张打印装订，须用胶装（为永久性、无破坏不可拆分）装订成册，封面加盖公章及骑缝章。在采购公告期内送至福建师范大学旗山校区人文楼文</w:t>
      </w:r>
      <w:r>
        <w:rPr>
          <w:rFonts w:ascii="宋体" w:hAnsi="宋体" w:hint="eastAsia"/>
        </w:rPr>
        <w:t xml:space="preserve"> 2 </w:t>
      </w:r>
      <w:r>
        <w:rPr>
          <w:rFonts w:ascii="宋体" w:hAnsi="宋体" w:hint="eastAsia"/>
        </w:rPr>
        <w:t>号楼</w:t>
      </w:r>
      <w:r>
        <w:rPr>
          <w:rFonts w:ascii="宋体" w:hAnsi="宋体" w:hint="eastAsia"/>
        </w:rPr>
        <w:t xml:space="preserve"> 403</w:t>
      </w:r>
      <w:r>
        <w:rPr>
          <w:rFonts w:ascii="宋体" w:hAnsi="宋体" w:hint="eastAsia"/>
        </w:rPr>
        <w:t>。未在采购公告期内</w:t>
      </w:r>
      <w:r>
        <w:rPr>
          <w:rFonts w:ascii="宋体" w:hAnsi="宋体" w:hint="eastAsia"/>
        </w:rPr>
        <w:t>送达视为未参与本次采购</w:t>
      </w:r>
      <w:r>
        <w:rPr>
          <w:rFonts w:ascii="宋体" w:hAnsi="宋体" w:hint="eastAsia"/>
        </w:rPr>
        <w:t>。联系人：</w:t>
      </w:r>
      <w:r>
        <w:rPr>
          <w:rFonts w:ascii="宋体" w:hAnsi="宋体" w:hint="eastAsia"/>
        </w:rPr>
        <w:t>张</w:t>
      </w:r>
      <w:r>
        <w:rPr>
          <w:rFonts w:ascii="宋体" w:hAnsi="宋体" w:hint="eastAsia"/>
        </w:rPr>
        <w:t>老师；联系电话：</w:t>
      </w:r>
      <w:r>
        <w:rPr>
          <w:rFonts w:ascii="宋体" w:hAnsi="宋体" w:hint="eastAsia"/>
        </w:rPr>
        <w:t>22863731</w:t>
      </w:r>
      <w:r>
        <w:rPr>
          <w:rFonts w:ascii="宋体" w:hAnsi="宋体" w:hint="eastAsia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p w:rsidR="00455C01" w:rsidRDefault="00F556C1" w:rsidP="007834BF">
      <w:pPr>
        <w:pStyle w:val="1"/>
        <w:numPr>
          <w:ilvl w:val="0"/>
          <w:numId w:val="2"/>
        </w:numPr>
        <w:spacing w:beforeLines="50" w:after="0" w:line="240" w:lineRule="auto"/>
        <w:rPr>
          <w:rFonts w:ascii="宋体" w:eastAsia="宋体" w:hAnsi="宋体" w:cs="Times New Roman"/>
          <w:b/>
          <w:bCs/>
          <w:color w:val="auto"/>
          <w:sz w:val="21"/>
          <w:szCs w:val="24"/>
        </w:rPr>
      </w:pPr>
      <w:r>
        <w:rPr>
          <w:rFonts w:ascii="宋体" w:eastAsia="宋体" w:hAnsi="宋体" w:cs="Times New Roman" w:hint="eastAsia"/>
          <w:b/>
          <w:bCs/>
          <w:color w:val="auto"/>
          <w:sz w:val="21"/>
          <w:szCs w:val="24"/>
        </w:rPr>
        <w:t>采购内容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1"/>
        <w:gridCol w:w="2615"/>
        <w:gridCol w:w="580"/>
        <w:gridCol w:w="788"/>
        <w:gridCol w:w="1381"/>
        <w:gridCol w:w="1243"/>
        <w:gridCol w:w="1932"/>
      </w:tblGrid>
      <w:tr w:rsidR="00455C01">
        <w:trPr>
          <w:trHeight w:val="90"/>
        </w:trPr>
        <w:tc>
          <w:tcPr>
            <w:tcW w:w="287" w:type="pct"/>
            <w:shd w:val="clear" w:color="auto" w:fill="auto"/>
            <w:noWrap/>
            <w:vAlign w:val="center"/>
          </w:tcPr>
          <w:p w:rsidR="00455C01" w:rsidRDefault="00F556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1443" w:type="pct"/>
            <w:shd w:val="clear" w:color="auto" w:fill="auto"/>
            <w:noWrap/>
            <w:vAlign w:val="center"/>
          </w:tcPr>
          <w:p w:rsidR="00455C01" w:rsidRDefault="00F556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  <w:t>子项目名称</w:t>
            </w:r>
          </w:p>
        </w:tc>
        <w:tc>
          <w:tcPr>
            <w:tcW w:w="320" w:type="pct"/>
            <w:shd w:val="clear" w:color="auto" w:fill="auto"/>
            <w:noWrap/>
            <w:vAlign w:val="center"/>
          </w:tcPr>
          <w:p w:rsidR="00455C01" w:rsidRDefault="00F556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/>
              </w:rPr>
              <w:t>单位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:rsidR="00455C01" w:rsidRDefault="00F556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/>
              </w:rPr>
              <w:t>数量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455C01" w:rsidRDefault="00F556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/>
              </w:rPr>
              <w:t>单价（元）</w:t>
            </w:r>
          </w:p>
        </w:tc>
        <w:tc>
          <w:tcPr>
            <w:tcW w:w="685" w:type="pct"/>
            <w:shd w:val="clear" w:color="auto" w:fill="auto"/>
            <w:noWrap/>
            <w:vAlign w:val="center"/>
          </w:tcPr>
          <w:p w:rsidR="00455C01" w:rsidRDefault="00F556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/>
              </w:rPr>
              <w:t>总价（元）</w:t>
            </w:r>
          </w:p>
        </w:tc>
        <w:tc>
          <w:tcPr>
            <w:tcW w:w="1066" w:type="pct"/>
            <w:shd w:val="clear" w:color="auto" w:fill="auto"/>
            <w:noWrap/>
            <w:vAlign w:val="center"/>
          </w:tcPr>
          <w:p w:rsidR="00455C01" w:rsidRDefault="00F556C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/>
              </w:rPr>
              <w:t>备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/>
              </w:rPr>
              <w:t xml:space="preserve">  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/>
              </w:rPr>
              <w:t>注</w:t>
            </w:r>
          </w:p>
        </w:tc>
      </w:tr>
      <w:tr w:rsidR="00455C01">
        <w:trPr>
          <w:trHeight w:val="1162"/>
        </w:trPr>
        <w:tc>
          <w:tcPr>
            <w:tcW w:w="287" w:type="pct"/>
            <w:shd w:val="clear" w:color="auto" w:fill="auto"/>
            <w:noWrap/>
            <w:vAlign w:val="center"/>
          </w:tcPr>
          <w:p w:rsidR="00455C01" w:rsidRDefault="00F556C1">
            <w:pPr>
              <w:widowControl/>
              <w:jc w:val="center"/>
              <w:textAlignment w:val="center"/>
              <w:rPr>
                <w:rFonts w:ascii="微软雅黑 Light" w:eastAsia="微软雅黑 Light" w:hAnsi="微软雅黑 Light" w:cs="微软雅黑 Light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 Light" w:eastAsia="微软雅黑 Light" w:hAnsi="微软雅黑 Light" w:cs="微软雅黑 Light" w:hint="eastAsia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3" w:type="pct"/>
            <w:shd w:val="clear" w:color="auto" w:fill="auto"/>
            <w:noWrap/>
            <w:vAlign w:val="center"/>
          </w:tcPr>
          <w:p w:rsidR="00455C01" w:rsidRDefault="00F556C1">
            <w:pPr>
              <w:widowControl/>
              <w:jc w:val="left"/>
              <w:rPr>
                <w:rFonts w:ascii="微软雅黑 Light" w:eastAsia="微软雅黑 Light" w:hAnsi="微软雅黑 Light" w:cs="微软雅黑 Light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>福州市中小学思政课教师教学能力提升专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lastRenderedPageBreak/>
              <w:t>项培训直播服务</w:t>
            </w:r>
          </w:p>
        </w:tc>
        <w:tc>
          <w:tcPr>
            <w:tcW w:w="320" w:type="pct"/>
            <w:shd w:val="clear" w:color="auto" w:fill="auto"/>
            <w:noWrap/>
            <w:vAlign w:val="center"/>
          </w:tcPr>
          <w:p w:rsidR="00455C01" w:rsidRDefault="00F556C1">
            <w:pPr>
              <w:widowControl/>
              <w:jc w:val="center"/>
              <w:textAlignment w:val="center"/>
              <w:rPr>
                <w:rFonts w:ascii="微软雅黑 Light" w:eastAsia="微软雅黑 Light" w:hAnsi="微软雅黑 Light" w:cs="微软雅黑 Light"/>
                <w:color w:val="000000"/>
                <w:sz w:val="18"/>
                <w:szCs w:val="18"/>
              </w:rPr>
            </w:pP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lastRenderedPageBreak/>
              <w:t>项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:rsidR="00455C01" w:rsidRDefault="00455C01">
            <w:pPr>
              <w:widowControl/>
              <w:jc w:val="center"/>
              <w:textAlignment w:val="center"/>
              <w:rPr>
                <w:rFonts w:ascii="微软雅黑 Light" w:eastAsia="微软雅黑 Light" w:hAnsi="微软雅黑 Light" w:cs="微软雅黑 Light"/>
                <w:color w:val="000000"/>
                <w:sz w:val="18"/>
                <w:szCs w:val="18"/>
              </w:rPr>
            </w:pP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455C01" w:rsidRDefault="00455C01">
            <w:pPr>
              <w:widowControl/>
              <w:jc w:val="center"/>
              <w:textAlignment w:val="center"/>
              <w:rPr>
                <w:rFonts w:ascii="微软雅黑 Light" w:eastAsia="微软雅黑 Light" w:hAnsi="微软雅黑 Light" w:cs="微软雅黑 Light"/>
                <w:color w:val="000000"/>
                <w:sz w:val="18"/>
                <w:szCs w:val="18"/>
              </w:rPr>
            </w:pPr>
          </w:p>
        </w:tc>
        <w:tc>
          <w:tcPr>
            <w:tcW w:w="685" w:type="pct"/>
            <w:shd w:val="clear" w:color="auto" w:fill="auto"/>
            <w:noWrap/>
            <w:vAlign w:val="center"/>
          </w:tcPr>
          <w:p w:rsidR="00455C01" w:rsidRDefault="00F556C1">
            <w:pPr>
              <w:widowControl/>
              <w:jc w:val="center"/>
              <w:textAlignment w:val="center"/>
              <w:rPr>
                <w:rFonts w:ascii="微软雅黑 Light" w:eastAsia="微软雅黑 Light" w:hAnsi="微软雅黑 Light" w:cs="微软雅黑 Light"/>
                <w:color w:val="000000"/>
                <w:sz w:val="18"/>
                <w:szCs w:val="18"/>
              </w:rPr>
            </w:pPr>
            <w:r>
              <w:rPr>
                <w:rFonts w:ascii="微软雅黑 Light" w:eastAsia="微软雅黑 Light" w:hAnsi="微软雅黑 Light" w:cs="微软雅黑 Light" w:hint="eastAsia"/>
                <w:color w:val="000000"/>
                <w:kern w:val="0"/>
                <w:sz w:val="18"/>
                <w:szCs w:val="18"/>
                <w:lang/>
              </w:rPr>
              <w:t>￥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kern w:val="0"/>
                <w:sz w:val="18"/>
                <w:szCs w:val="18"/>
                <w:lang/>
              </w:rPr>
              <w:t>45600.00</w:t>
            </w:r>
          </w:p>
        </w:tc>
        <w:tc>
          <w:tcPr>
            <w:tcW w:w="1066" w:type="pct"/>
            <w:shd w:val="clear" w:color="auto" w:fill="auto"/>
            <w:noWrap/>
            <w:vAlign w:val="center"/>
          </w:tcPr>
          <w:p w:rsidR="00455C01" w:rsidRDefault="00F556C1">
            <w:pPr>
              <w:widowControl/>
              <w:jc w:val="left"/>
              <w:textAlignment w:val="center"/>
              <w:rPr>
                <w:rFonts w:ascii="微软雅黑 Light" w:eastAsia="微软雅黑 Light" w:hAnsi="微软雅黑 Light" w:cs="微软雅黑 Light"/>
                <w:color w:val="000000"/>
                <w:sz w:val="18"/>
                <w:szCs w:val="18"/>
              </w:rPr>
            </w:pP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项目周期：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2026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年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6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月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24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日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-26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日；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2026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lastRenderedPageBreak/>
              <w:t>年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7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月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1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日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-7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月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3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日；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2026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年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11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月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11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日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-13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日；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11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月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18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日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-20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sz w:val="18"/>
                <w:szCs w:val="18"/>
              </w:rPr>
              <w:t>日；</w:t>
            </w:r>
          </w:p>
        </w:tc>
      </w:tr>
      <w:tr w:rsidR="00455C01">
        <w:trPr>
          <w:trHeight w:val="460"/>
        </w:trPr>
        <w:tc>
          <w:tcPr>
            <w:tcW w:w="3933" w:type="pct"/>
            <w:gridSpan w:val="6"/>
            <w:shd w:val="clear" w:color="auto" w:fill="auto"/>
            <w:noWrap/>
            <w:vAlign w:val="center"/>
          </w:tcPr>
          <w:p w:rsidR="00455C01" w:rsidRDefault="00F556C1">
            <w:pPr>
              <w:widowControl/>
              <w:jc w:val="center"/>
              <w:textAlignment w:val="center"/>
              <w:rPr>
                <w:rFonts w:ascii="微软雅黑 Light" w:eastAsia="微软雅黑 Light" w:hAnsi="微软雅黑 Light" w:cs="微软雅黑 Light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合计（元）：肆万伍仟陆佰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kern w:val="0"/>
                <w:sz w:val="18"/>
                <w:szCs w:val="18"/>
                <w:u w:val="single"/>
                <w:lang/>
              </w:rPr>
              <w:t>整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kern w:val="0"/>
                <w:sz w:val="18"/>
                <w:szCs w:val="18"/>
                <w:u w:val="single"/>
                <w:lang/>
              </w:rPr>
              <w:t xml:space="preserve"> 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kern w:val="0"/>
                <w:sz w:val="18"/>
                <w:szCs w:val="18"/>
                <w:u w:val="single"/>
                <w:lang/>
              </w:rPr>
              <w:t>（￥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kern w:val="0"/>
                <w:sz w:val="18"/>
                <w:szCs w:val="18"/>
                <w:u w:val="single"/>
                <w:lang/>
              </w:rPr>
              <w:t>45600.00</w:t>
            </w:r>
            <w:r>
              <w:rPr>
                <w:rFonts w:ascii="微软雅黑 Light" w:eastAsia="微软雅黑 Light" w:hAnsi="微软雅黑 Light" w:cs="微软雅黑 Light" w:hint="eastAsia"/>
                <w:color w:val="000000"/>
                <w:kern w:val="0"/>
                <w:sz w:val="18"/>
                <w:szCs w:val="18"/>
                <w:u w:val="single"/>
                <w:lang/>
              </w:rPr>
              <w:t>）</w:t>
            </w:r>
          </w:p>
        </w:tc>
        <w:tc>
          <w:tcPr>
            <w:tcW w:w="1066" w:type="pct"/>
            <w:shd w:val="clear" w:color="auto" w:fill="auto"/>
            <w:noWrap/>
            <w:vAlign w:val="center"/>
          </w:tcPr>
          <w:p w:rsidR="00455C01" w:rsidRDefault="00455C01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</w:rPr>
            </w:pPr>
          </w:p>
        </w:tc>
      </w:tr>
    </w:tbl>
    <w:p w:rsidR="00455C01" w:rsidRDefault="00F556C1">
      <w:pPr>
        <w:numPr>
          <w:ilvl w:val="255"/>
          <w:numId w:val="0"/>
        </w:numPr>
      </w:pPr>
      <w:r>
        <w:rPr>
          <w:rFonts w:hint="eastAsia"/>
        </w:rPr>
        <w:t>备注：以上预算价格包含视频拍摄制作所涉及到的中素材购买、交通费、食宿费、人工费等所有费用。</w:t>
      </w:r>
    </w:p>
    <w:p w:rsidR="00455C01" w:rsidRDefault="00F556C1" w:rsidP="007834BF">
      <w:pPr>
        <w:pStyle w:val="1"/>
        <w:spacing w:beforeLines="50" w:after="0" w:line="240" w:lineRule="auto"/>
        <w:ind w:firstLineChars="200" w:firstLine="422"/>
        <w:rPr>
          <w:rFonts w:ascii="宋体" w:eastAsia="宋体" w:hAnsi="宋体" w:cs="Times New Roman"/>
          <w:b/>
          <w:bCs/>
          <w:color w:val="auto"/>
          <w:sz w:val="21"/>
          <w:szCs w:val="24"/>
        </w:rPr>
      </w:pPr>
      <w:r>
        <w:rPr>
          <w:rFonts w:ascii="宋体" w:eastAsia="宋体" w:hAnsi="宋体" w:cs="Times New Roman" w:hint="eastAsia"/>
          <w:b/>
          <w:bCs/>
          <w:color w:val="auto"/>
          <w:sz w:val="21"/>
          <w:szCs w:val="24"/>
        </w:rPr>
        <w:t>二、</w:t>
      </w:r>
      <w:r>
        <w:rPr>
          <w:rFonts w:ascii="宋体" w:eastAsia="宋体" w:hAnsi="宋体" w:cs="Times New Roman" w:hint="eastAsia"/>
          <w:b/>
          <w:bCs/>
          <w:color w:val="auto"/>
          <w:sz w:val="21"/>
          <w:szCs w:val="24"/>
        </w:rPr>
        <w:t>主要服务及技术要求</w:t>
      </w:r>
    </w:p>
    <w:p w:rsidR="00455C01" w:rsidRDefault="00F556C1" w:rsidP="007834BF">
      <w:pPr>
        <w:pStyle w:val="1"/>
        <w:spacing w:beforeLines="50" w:after="0" w:line="240" w:lineRule="auto"/>
        <w:ind w:firstLineChars="200" w:firstLine="420"/>
        <w:rPr>
          <w:rFonts w:ascii="宋体" w:eastAsia="宋体" w:hAnsi="宋体" w:cs="Times New Roman"/>
          <w:color w:val="auto"/>
          <w:sz w:val="21"/>
          <w:szCs w:val="24"/>
        </w:rPr>
      </w:pPr>
      <w:bookmarkStart w:id="9" w:name="_Toc432428752"/>
      <w:r>
        <w:rPr>
          <w:rFonts w:ascii="宋体" w:eastAsia="宋体" w:hAnsi="宋体" w:cs="Times New Roman"/>
          <w:color w:val="auto"/>
          <w:sz w:val="21"/>
          <w:szCs w:val="24"/>
        </w:rPr>
        <w:t>(</w:t>
      </w:r>
      <w:r>
        <w:rPr>
          <w:rFonts w:ascii="宋体" w:eastAsia="宋体" w:hAnsi="宋体" w:cs="Times New Roman" w:hint="eastAsia"/>
          <w:color w:val="auto"/>
          <w:sz w:val="21"/>
          <w:szCs w:val="24"/>
        </w:rPr>
        <w:t>一</w:t>
      </w:r>
      <w:r>
        <w:rPr>
          <w:rFonts w:ascii="宋体" w:eastAsia="宋体" w:hAnsi="宋体" w:cs="Times New Roman"/>
          <w:color w:val="auto"/>
          <w:sz w:val="21"/>
          <w:szCs w:val="24"/>
        </w:rPr>
        <w:t>)</w:t>
      </w:r>
      <w:r>
        <w:rPr>
          <w:rFonts w:ascii="宋体" w:eastAsia="宋体" w:hAnsi="宋体" w:cs="Times New Roman" w:hint="eastAsia"/>
          <w:color w:val="auto"/>
          <w:sz w:val="21"/>
          <w:szCs w:val="24"/>
        </w:rPr>
        <w:t>项目总体要求</w:t>
      </w:r>
    </w:p>
    <w:p w:rsidR="00455C01" w:rsidRDefault="00F556C1">
      <w:pPr>
        <w:widowControl/>
        <w:ind w:firstLineChars="200" w:firstLine="420"/>
        <w:jc w:val="left"/>
        <w:rPr>
          <w:szCs w:val="21"/>
        </w:rPr>
      </w:pPr>
      <w:r>
        <w:rPr>
          <w:rFonts w:ascii="宋体" w:hAnsi="宋体" w:cs="宋体"/>
          <w:kern w:val="0"/>
          <w:szCs w:val="21"/>
          <w:lang/>
        </w:rPr>
        <w:t>本项目为</w:t>
      </w:r>
      <w:r>
        <w:rPr>
          <w:rFonts w:ascii="宋体" w:hAnsi="宋体" w:cs="宋体" w:hint="eastAsia"/>
          <w:kern w:val="0"/>
          <w:szCs w:val="21"/>
          <w:lang/>
        </w:rPr>
        <w:t>双</w:t>
      </w:r>
      <w:r>
        <w:rPr>
          <w:rStyle w:val="a4"/>
          <w:rFonts w:ascii="宋体" w:hAnsi="宋体" w:cs="宋体"/>
          <w:kern w:val="0"/>
          <w:szCs w:val="21"/>
          <w:lang/>
        </w:rPr>
        <w:t>机位常态化直播服务</w:t>
      </w:r>
      <w:r>
        <w:rPr>
          <w:rFonts w:ascii="宋体" w:hAnsi="宋体" w:cs="宋体"/>
          <w:kern w:val="0"/>
          <w:szCs w:val="21"/>
          <w:lang/>
        </w:rPr>
        <w:t>，整体服务包含直播活动全流程策划、现场单机位直播技术保障、专属直播平台搭建部署、直播数据全维度管理四大核心模块，所有参数需完全满足本次采购要求，无负偏离，保障直播画面稳定、流程规范、数据安全、运维高效，适配会议宣讲、活动展示、科普宣传、产品推介等各类常规直播场景。</w:t>
      </w:r>
    </w:p>
    <w:p w:rsidR="00455C01" w:rsidRDefault="00F556C1" w:rsidP="007834BF">
      <w:pPr>
        <w:pStyle w:val="2"/>
        <w:spacing w:beforeLines="50" w:after="0" w:line="240" w:lineRule="auto"/>
        <w:ind w:firstLineChars="200" w:firstLine="420"/>
        <w:rPr>
          <w:rFonts w:ascii="宋体" w:eastAsia="宋体" w:hAnsi="宋体" w:cs="Times New Roman"/>
          <w:color w:val="auto"/>
          <w:sz w:val="21"/>
          <w:szCs w:val="24"/>
        </w:rPr>
      </w:pPr>
      <w:r>
        <w:rPr>
          <w:rFonts w:ascii="宋体" w:eastAsia="宋体" w:hAnsi="宋体" w:cs="Times New Roman" w:hint="eastAsia"/>
          <w:color w:val="auto"/>
          <w:sz w:val="21"/>
          <w:szCs w:val="24"/>
        </w:rPr>
        <w:t>（二）</w:t>
      </w:r>
      <w:bookmarkEnd w:id="9"/>
      <w:r>
        <w:rPr>
          <w:rFonts w:ascii="宋体" w:eastAsia="宋体" w:hAnsi="宋体" w:cs="Times New Roman" w:hint="eastAsia"/>
          <w:color w:val="auto"/>
          <w:sz w:val="21"/>
          <w:szCs w:val="24"/>
        </w:rPr>
        <w:t>直播</w:t>
      </w:r>
      <w:r>
        <w:rPr>
          <w:rFonts w:ascii="宋体" w:eastAsia="宋体" w:hAnsi="宋体" w:cs="Times New Roman" w:hint="eastAsia"/>
          <w:color w:val="auto"/>
          <w:sz w:val="21"/>
          <w:szCs w:val="24"/>
        </w:rPr>
        <w:t>服务要求</w:t>
      </w:r>
    </w:p>
    <w:p w:rsidR="00455C01" w:rsidRDefault="00F556C1">
      <w:pPr>
        <w:widowControl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kern w:val="0"/>
          <w:szCs w:val="21"/>
          <w:lang/>
        </w:rPr>
        <w:t>本项目为</w:t>
      </w:r>
      <w:r>
        <w:rPr>
          <w:rStyle w:val="a4"/>
          <w:rFonts w:ascii="宋体" w:hAnsi="宋体" w:cs="宋体"/>
          <w:kern w:val="0"/>
          <w:szCs w:val="21"/>
          <w:lang/>
        </w:rPr>
        <w:t>标准</w:t>
      </w:r>
      <w:r>
        <w:rPr>
          <w:rStyle w:val="a4"/>
          <w:rFonts w:ascii="宋体" w:hAnsi="宋体" w:cs="宋体" w:hint="eastAsia"/>
          <w:kern w:val="0"/>
          <w:szCs w:val="21"/>
          <w:lang/>
        </w:rPr>
        <w:t>双</w:t>
      </w:r>
      <w:r>
        <w:rPr>
          <w:rStyle w:val="a4"/>
          <w:rFonts w:ascii="宋体" w:hAnsi="宋体" w:cs="宋体"/>
          <w:kern w:val="0"/>
          <w:szCs w:val="21"/>
          <w:lang/>
        </w:rPr>
        <w:t>机位直播配置</w:t>
      </w:r>
      <w:r>
        <w:rPr>
          <w:rFonts w:ascii="宋体" w:hAnsi="宋体" w:cs="宋体"/>
          <w:kern w:val="0"/>
          <w:szCs w:val="21"/>
          <w:lang/>
        </w:rPr>
        <w:t>，全程采用</w:t>
      </w:r>
      <w:r>
        <w:rPr>
          <w:rFonts w:ascii="宋体" w:hAnsi="宋体" w:cs="宋体" w:hint="eastAsia"/>
          <w:kern w:val="0"/>
          <w:szCs w:val="21"/>
          <w:lang/>
        </w:rPr>
        <w:t>全景与特写相互切换</w:t>
      </w:r>
      <w:r>
        <w:rPr>
          <w:rFonts w:ascii="宋体" w:hAnsi="宋体" w:cs="宋体"/>
          <w:kern w:val="0"/>
          <w:szCs w:val="21"/>
          <w:lang/>
        </w:rPr>
        <w:t>拍摄模式，所有硬件设备、技术参数、现场执行需满足高清、稳定、低延迟、无杂音的直播标准，具体技术参数如下：</w:t>
      </w:r>
    </w:p>
    <w:p w:rsidR="00455C01" w:rsidRDefault="00F556C1">
      <w:pPr>
        <w:pStyle w:val="3"/>
        <w:keepNext w:val="0"/>
        <w:keepLines w:val="0"/>
        <w:widowControl/>
        <w:spacing w:line="240" w:lineRule="auto"/>
        <w:ind w:firstLineChars="200" w:firstLine="420"/>
        <w:rPr>
          <w:rFonts w:ascii="宋体" w:eastAsia="宋体" w:hAnsi="宋体" w:cs="宋体"/>
          <w:color w:val="auto"/>
          <w:sz w:val="21"/>
          <w:szCs w:val="21"/>
        </w:rPr>
      </w:pPr>
      <w:r>
        <w:rPr>
          <w:rFonts w:ascii="宋体" w:eastAsia="宋体" w:hAnsi="宋体" w:cs="宋体" w:hint="eastAsia"/>
          <w:color w:val="auto"/>
          <w:sz w:val="21"/>
          <w:szCs w:val="21"/>
        </w:rPr>
        <w:t xml:space="preserve">2.1 </w:t>
      </w:r>
      <w:r>
        <w:rPr>
          <w:rFonts w:ascii="宋体" w:eastAsia="宋体" w:hAnsi="宋体" w:cs="宋体" w:hint="eastAsia"/>
          <w:color w:val="auto"/>
          <w:sz w:val="21"/>
          <w:szCs w:val="21"/>
        </w:rPr>
        <w:t>核心拍摄设备参数</w:t>
      </w:r>
    </w:p>
    <w:p w:rsidR="00455C01" w:rsidRDefault="00F556C1">
      <w:pPr>
        <w:pStyle w:val="3"/>
        <w:keepNext w:val="0"/>
        <w:keepLines w:val="0"/>
        <w:widowControl/>
        <w:spacing w:line="240" w:lineRule="auto"/>
        <w:ind w:firstLineChars="200" w:firstLine="420"/>
        <w:rPr>
          <w:rFonts w:ascii="宋体" w:eastAsia="宋体" w:hAnsi="宋体" w:cs="宋体"/>
          <w:color w:val="auto"/>
          <w:szCs w:val="21"/>
        </w:rPr>
      </w:pPr>
      <w:r>
        <w:rPr>
          <w:rFonts w:ascii="宋体" w:eastAsia="宋体" w:hAnsi="宋体" w:cs="宋体"/>
          <w:color w:val="auto"/>
          <w:kern w:val="0"/>
          <w:sz w:val="21"/>
          <w:szCs w:val="21"/>
          <w:lang/>
        </w:rPr>
        <w:t>摄像设备：采用专业高清直播摄像机，支持</w:t>
      </w:r>
      <w:r>
        <w:rPr>
          <w:rStyle w:val="a4"/>
          <w:rFonts w:ascii="宋体" w:eastAsia="宋体" w:hAnsi="宋体" w:cs="宋体"/>
          <w:color w:val="auto"/>
          <w:kern w:val="0"/>
          <w:sz w:val="21"/>
          <w:szCs w:val="21"/>
          <w:lang/>
        </w:rPr>
        <w:t>1080P/60fps</w:t>
      </w:r>
      <w:r>
        <w:rPr>
          <w:rStyle w:val="a4"/>
          <w:rFonts w:ascii="宋体" w:eastAsia="宋体" w:hAnsi="宋体" w:cs="宋体"/>
          <w:color w:val="auto"/>
          <w:kern w:val="0"/>
          <w:sz w:val="21"/>
          <w:szCs w:val="21"/>
          <w:lang/>
        </w:rPr>
        <w:t>、</w:t>
      </w:r>
      <w:r>
        <w:rPr>
          <w:rStyle w:val="a4"/>
          <w:rFonts w:ascii="宋体" w:eastAsia="宋体" w:hAnsi="宋体" w:cs="宋体"/>
          <w:color w:val="auto"/>
          <w:kern w:val="0"/>
          <w:sz w:val="21"/>
          <w:szCs w:val="21"/>
          <w:lang/>
        </w:rPr>
        <w:t>4K</w:t>
      </w:r>
      <w:r>
        <w:rPr>
          <w:rStyle w:val="a4"/>
          <w:rFonts w:ascii="宋体" w:eastAsia="宋体" w:hAnsi="宋体" w:cs="宋体"/>
          <w:color w:val="auto"/>
          <w:kern w:val="0"/>
          <w:sz w:val="21"/>
          <w:szCs w:val="21"/>
          <w:lang/>
        </w:rPr>
        <w:t>超清拍摄输出</w:t>
      </w:r>
      <w:r>
        <w:rPr>
          <w:rFonts w:ascii="宋体" w:eastAsia="宋体" w:hAnsi="宋体" w:cs="宋体"/>
          <w:color w:val="auto"/>
          <w:kern w:val="0"/>
          <w:sz w:val="21"/>
          <w:szCs w:val="21"/>
          <w:lang/>
        </w:rPr>
        <w:t>，画面分辨率不低于</w:t>
      </w:r>
      <w:r>
        <w:rPr>
          <w:rFonts w:ascii="宋体" w:eastAsia="宋体" w:hAnsi="宋体" w:cs="宋体"/>
          <w:color w:val="auto"/>
          <w:kern w:val="0"/>
          <w:sz w:val="21"/>
          <w:szCs w:val="21"/>
          <w:lang/>
        </w:rPr>
        <w:t>1920*1080</w:t>
      </w:r>
      <w:r>
        <w:rPr>
          <w:rFonts w:ascii="宋体" w:eastAsia="宋体" w:hAnsi="宋体" w:cs="宋体"/>
          <w:color w:val="auto"/>
          <w:kern w:val="0"/>
          <w:sz w:val="21"/>
          <w:szCs w:val="21"/>
          <w:lang/>
        </w:rPr>
        <w:t>，支持自动对焦、白平衡自动调节、暗光增益补偿，适配室内、户外常规光线场景，无画面偏色、模糊、频闪问题。</w:t>
      </w:r>
    </w:p>
    <w:p w:rsidR="00455C01" w:rsidRDefault="00F556C1">
      <w:pPr>
        <w:widowControl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kern w:val="0"/>
          <w:szCs w:val="21"/>
          <w:lang/>
        </w:rPr>
        <w:lastRenderedPageBreak/>
        <w:t>辅助设备：配备专业防抖三脚架，支持机位高低、角度微调，保障单机位拍摄画面稳定无抖动；配套专业补光设备，满足室内弱光、背光场景补光需求，光线均匀柔和，人脸画面清晰通透，无阴影、过曝现象。</w:t>
      </w:r>
    </w:p>
    <w:p w:rsidR="00455C01" w:rsidRDefault="00F556C1">
      <w:pPr>
        <w:widowControl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kern w:val="0"/>
          <w:szCs w:val="21"/>
          <w:lang/>
        </w:rPr>
        <w:t>收音设备：采用专业无线领夹麦克风</w:t>
      </w:r>
      <w:r>
        <w:rPr>
          <w:rFonts w:ascii="宋体" w:hAnsi="宋体" w:cs="宋体"/>
          <w:kern w:val="0"/>
          <w:szCs w:val="21"/>
          <w:lang/>
        </w:rPr>
        <w:t>+</w:t>
      </w:r>
      <w:r>
        <w:rPr>
          <w:rFonts w:ascii="宋体" w:hAnsi="宋体" w:cs="宋体"/>
          <w:kern w:val="0"/>
          <w:szCs w:val="21"/>
          <w:lang/>
        </w:rPr>
        <w:t>桌面收音麦双配置，支持高清无损收音，降噪效果优异，有效规避环境杂音、电流声、回声，人声清晰饱满，声音同步无延迟，</w:t>
      </w:r>
      <w:r>
        <w:rPr>
          <w:rFonts w:ascii="宋体" w:hAnsi="宋体" w:cs="宋体"/>
          <w:kern w:val="0"/>
          <w:szCs w:val="21"/>
          <w:lang/>
        </w:rPr>
        <w:t>适配单人宣讲、多人对话等场景。</w:t>
      </w:r>
    </w:p>
    <w:p w:rsidR="00455C01" w:rsidRDefault="00F556C1">
      <w:pPr>
        <w:pStyle w:val="3"/>
        <w:keepNext w:val="0"/>
        <w:keepLines w:val="0"/>
        <w:widowControl/>
        <w:spacing w:line="240" w:lineRule="auto"/>
        <w:ind w:firstLineChars="200" w:firstLine="420"/>
        <w:rPr>
          <w:rFonts w:ascii="宋体" w:eastAsia="宋体" w:hAnsi="宋体" w:cs="宋体"/>
          <w:color w:val="auto"/>
          <w:sz w:val="21"/>
          <w:szCs w:val="21"/>
        </w:rPr>
      </w:pPr>
      <w:r>
        <w:rPr>
          <w:rFonts w:ascii="宋体" w:eastAsia="宋体" w:hAnsi="宋体" w:cs="宋体" w:hint="eastAsia"/>
          <w:color w:val="auto"/>
          <w:sz w:val="21"/>
          <w:szCs w:val="21"/>
        </w:rPr>
        <w:t xml:space="preserve">2.2 </w:t>
      </w:r>
      <w:r>
        <w:rPr>
          <w:rFonts w:ascii="宋体" w:eastAsia="宋体" w:hAnsi="宋体" w:cs="宋体" w:hint="eastAsia"/>
          <w:color w:val="auto"/>
          <w:sz w:val="21"/>
          <w:szCs w:val="21"/>
        </w:rPr>
        <w:t>直播传输技术参数</w:t>
      </w:r>
    </w:p>
    <w:p w:rsidR="00455C01" w:rsidRDefault="00F556C1">
      <w:pPr>
        <w:widowControl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kern w:val="0"/>
          <w:szCs w:val="21"/>
          <w:lang/>
        </w:rPr>
        <w:t>传输网络：采用有线宽带</w:t>
      </w:r>
      <w:r>
        <w:rPr>
          <w:rFonts w:ascii="宋体" w:hAnsi="宋体" w:cs="宋体"/>
          <w:kern w:val="0"/>
          <w:szCs w:val="21"/>
          <w:lang/>
        </w:rPr>
        <w:t>+5G</w:t>
      </w:r>
      <w:r>
        <w:rPr>
          <w:rFonts w:ascii="宋体" w:hAnsi="宋体" w:cs="宋体"/>
          <w:kern w:val="0"/>
          <w:szCs w:val="21"/>
          <w:lang/>
        </w:rPr>
        <w:t>双链路备份传输模式，主链路千兆有线网络，备用</w:t>
      </w:r>
      <w:r>
        <w:rPr>
          <w:rFonts w:ascii="宋体" w:hAnsi="宋体" w:cs="宋体"/>
          <w:kern w:val="0"/>
          <w:szCs w:val="21"/>
          <w:lang/>
        </w:rPr>
        <w:t>5G</w:t>
      </w:r>
      <w:r>
        <w:rPr>
          <w:rFonts w:ascii="宋体" w:hAnsi="宋体" w:cs="宋体"/>
          <w:kern w:val="0"/>
          <w:szCs w:val="21"/>
          <w:lang/>
        </w:rPr>
        <w:t>高速网络，保障直播网络持续稳定，杜绝断播、卡顿、花屏问题。</w:t>
      </w:r>
    </w:p>
    <w:p w:rsidR="00455C01" w:rsidRDefault="00F556C1">
      <w:pPr>
        <w:widowControl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kern w:val="0"/>
          <w:szCs w:val="21"/>
          <w:lang/>
        </w:rPr>
        <w:t>传输标准：采用主流</w:t>
      </w:r>
      <w:r>
        <w:rPr>
          <w:rFonts w:ascii="宋体" w:hAnsi="宋体" w:cs="宋体"/>
          <w:kern w:val="0"/>
          <w:szCs w:val="21"/>
          <w:lang/>
        </w:rPr>
        <w:t>RTMP/RTMPS</w:t>
      </w:r>
      <w:r>
        <w:rPr>
          <w:rFonts w:ascii="宋体" w:hAnsi="宋体" w:cs="宋体"/>
          <w:kern w:val="0"/>
          <w:szCs w:val="21"/>
          <w:lang/>
        </w:rPr>
        <w:t>加密传输协议，直播码率可控，标准直播码率</w:t>
      </w:r>
      <w:r>
        <w:rPr>
          <w:rFonts w:ascii="宋体" w:hAnsi="宋体" w:cs="宋体"/>
          <w:kern w:val="0"/>
          <w:szCs w:val="21"/>
          <w:lang/>
        </w:rPr>
        <w:t>4000kbps-8000kbps</w:t>
      </w:r>
      <w:r>
        <w:rPr>
          <w:rFonts w:ascii="宋体" w:hAnsi="宋体" w:cs="宋体"/>
          <w:kern w:val="0"/>
          <w:szCs w:val="21"/>
          <w:lang/>
        </w:rPr>
        <w:t>，支持动态码率调节，适配不同网络环境。延迟控制：公网直播延迟</w:t>
      </w:r>
      <w:r>
        <w:rPr>
          <w:rFonts w:ascii="宋体" w:hAnsi="宋体" w:cs="宋体"/>
          <w:kern w:val="0"/>
          <w:szCs w:val="21"/>
          <w:lang/>
        </w:rPr>
        <w:t>≤300ms</w:t>
      </w:r>
      <w:r>
        <w:rPr>
          <w:rFonts w:ascii="宋体" w:hAnsi="宋体" w:cs="宋体"/>
          <w:kern w:val="0"/>
          <w:szCs w:val="21"/>
          <w:lang/>
        </w:rPr>
        <w:t>，实现画面、声音实时同步，无音画不同步、画面滞后问题，满足实时互动直播需求。</w:t>
      </w:r>
    </w:p>
    <w:p w:rsidR="00455C01" w:rsidRDefault="00F556C1">
      <w:pPr>
        <w:pStyle w:val="3"/>
        <w:keepNext w:val="0"/>
        <w:keepLines w:val="0"/>
        <w:widowControl/>
        <w:spacing w:line="240" w:lineRule="auto"/>
        <w:ind w:firstLineChars="200" w:firstLine="420"/>
        <w:rPr>
          <w:rFonts w:ascii="宋体" w:eastAsia="宋体" w:hAnsi="宋体" w:cs="宋体"/>
          <w:color w:val="auto"/>
          <w:szCs w:val="21"/>
        </w:rPr>
      </w:pPr>
      <w:r>
        <w:rPr>
          <w:rFonts w:ascii="宋体" w:eastAsia="宋体" w:hAnsi="宋体" w:cs="宋体" w:hint="eastAsia"/>
          <w:color w:val="auto"/>
          <w:sz w:val="21"/>
          <w:szCs w:val="21"/>
        </w:rPr>
        <w:t xml:space="preserve">2.3 </w:t>
      </w:r>
      <w:r>
        <w:rPr>
          <w:rFonts w:ascii="宋体" w:eastAsia="宋体" w:hAnsi="宋体" w:cs="宋体" w:hint="eastAsia"/>
          <w:color w:val="auto"/>
          <w:sz w:val="21"/>
          <w:szCs w:val="21"/>
        </w:rPr>
        <w:t>直播画质与播出参数</w:t>
      </w:r>
    </w:p>
    <w:p w:rsidR="00455C01" w:rsidRDefault="00F556C1">
      <w:pPr>
        <w:widowControl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kern w:val="0"/>
          <w:szCs w:val="21"/>
          <w:lang/>
        </w:rPr>
        <w:t>画质标准：默认输出</w:t>
      </w:r>
      <w:r>
        <w:rPr>
          <w:rFonts w:ascii="宋体" w:hAnsi="宋体" w:cs="宋体"/>
          <w:kern w:val="0"/>
          <w:szCs w:val="21"/>
          <w:lang/>
        </w:rPr>
        <w:t>1080P</w:t>
      </w:r>
      <w:r>
        <w:rPr>
          <w:rFonts w:ascii="宋体" w:hAnsi="宋体" w:cs="宋体"/>
          <w:kern w:val="0"/>
          <w:szCs w:val="21"/>
          <w:lang/>
        </w:rPr>
        <w:t>高清画质，支持</w:t>
      </w:r>
      <w:r>
        <w:rPr>
          <w:rFonts w:ascii="宋体" w:hAnsi="宋体" w:cs="宋体"/>
          <w:kern w:val="0"/>
          <w:szCs w:val="21"/>
          <w:lang/>
        </w:rPr>
        <w:t>4K</w:t>
      </w:r>
      <w:r>
        <w:rPr>
          <w:rFonts w:ascii="宋体" w:hAnsi="宋体" w:cs="宋体"/>
          <w:kern w:val="0"/>
          <w:szCs w:val="21"/>
          <w:lang/>
        </w:rPr>
        <w:t>画质切换，画面帧率不低于</w:t>
      </w:r>
      <w:r>
        <w:rPr>
          <w:rFonts w:ascii="宋体" w:hAnsi="宋体" w:cs="宋体"/>
          <w:kern w:val="0"/>
          <w:szCs w:val="21"/>
          <w:lang/>
        </w:rPr>
        <w:t>30fps</w:t>
      </w:r>
      <w:r>
        <w:rPr>
          <w:rFonts w:ascii="宋体" w:hAnsi="宋体" w:cs="宋体"/>
          <w:kern w:val="0"/>
          <w:szCs w:val="21"/>
          <w:lang/>
        </w:rPr>
        <w:t>，动态画面流畅无拖影、无卡顿、无跳帧。</w:t>
      </w:r>
    </w:p>
    <w:p w:rsidR="00455C01" w:rsidRDefault="00F556C1">
      <w:pPr>
        <w:widowControl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kern w:val="0"/>
          <w:szCs w:val="21"/>
          <w:lang/>
        </w:rPr>
        <w:t>播出功能：支持实时字幕添加、画面水印自定义、直播画面裁切、色彩微调、实时画面监看，支持直播过程中实时切换背景音乐、贴片画面、过渡动画。</w:t>
      </w:r>
    </w:p>
    <w:p w:rsidR="00455C01" w:rsidRDefault="00F556C1">
      <w:pPr>
        <w:widowControl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kern w:val="0"/>
          <w:szCs w:val="21"/>
          <w:lang/>
        </w:rPr>
        <w:t>时长保障：支持</w:t>
      </w:r>
      <w:r>
        <w:rPr>
          <w:rFonts w:ascii="宋体" w:hAnsi="宋体" w:cs="宋体"/>
          <w:kern w:val="0"/>
          <w:szCs w:val="21"/>
          <w:lang/>
        </w:rPr>
        <w:t>7×24</w:t>
      </w:r>
      <w:r>
        <w:rPr>
          <w:rFonts w:ascii="宋体" w:hAnsi="宋体" w:cs="宋体"/>
          <w:kern w:val="0"/>
          <w:szCs w:val="21"/>
          <w:lang/>
        </w:rPr>
        <w:t>小时长时间不间断稳定直播，无设备过热停机、系统崩溃、画面中断等问题。</w:t>
      </w:r>
    </w:p>
    <w:p w:rsidR="00455C01" w:rsidRDefault="00F556C1">
      <w:pPr>
        <w:pStyle w:val="3"/>
        <w:keepNext w:val="0"/>
        <w:keepLines w:val="0"/>
        <w:widowControl/>
        <w:spacing w:line="240" w:lineRule="auto"/>
        <w:ind w:firstLineChars="200" w:firstLine="420"/>
        <w:rPr>
          <w:rFonts w:ascii="宋体" w:eastAsia="宋体" w:hAnsi="宋体" w:cs="宋体"/>
          <w:color w:val="auto"/>
          <w:sz w:val="21"/>
          <w:szCs w:val="21"/>
        </w:rPr>
      </w:pPr>
      <w:r>
        <w:rPr>
          <w:rFonts w:ascii="宋体" w:eastAsia="宋体" w:hAnsi="宋体" w:cs="宋体" w:hint="eastAsia"/>
          <w:color w:val="auto"/>
          <w:sz w:val="21"/>
          <w:szCs w:val="21"/>
        </w:rPr>
        <w:t xml:space="preserve">2.4 </w:t>
      </w:r>
      <w:r>
        <w:rPr>
          <w:rFonts w:ascii="宋体" w:eastAsia="宋体" w:hAnsi="宋体" w:cs="宋体" w:hint="eastAsia"/>
          <w:color w:val="auto"/>
          <w:sz w:val="21"/>
          <w:szCs w:val="21"/>
        </w:rPr>
        <w:t>现场技术值守服务</w:t>
      </w:r>
    </w:p>
    <w:p w:rsidR="00455C01" w:rsidRDefault="00F556C1">
      <w:pPr>
        <w:widowControl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kern w:val="0"/>
          <w:szCs w:val="21"/>
          <w:lang/>
        </w:rPr>
        <w:lastRenderedPageBreak/>
        <w:t>每场直播配备</w:t>
      </w:r>
      <w:r>
        <w:rPr>
          <w:rFonts w:ascii="宋体" w:hAnsi="宋体" w:cs="宋体"/>
          <w:kern w:val="0"/>
          <w:szCs w:val="21"/>
          <w:lang/>
        </w:rPr>
        <w:t>1</w:t>
      </w:r>
      <w:r>
        <w:rPr>
          <w:rFonts w:ascii="宋体" w:hAnsi="宋体" w:cs="宋体"/>
          <w:kern w:val="0"/>
          <w:szCs w:val="21"/>
          <w:lang/>
        </w:rPr>
        <w:t>名专业技术人员全程现场值守，负责设备调试、机位校准、网络监测、画面监看、实时故障排查，直播前完成全设备、全流程调试测试，直播</w:t>
      </w:r>
      <w:r>
        <w:rPr>
          <w:rFonts w:ascii="宋体" w:hAnsi="宋体" w:cs="宋体"/>
          <w:kern w:val="0"/>
          <w:szCs w:val="21"/>
          <w:lang/>
        </w:rPr>
        <w:t>中实时监控运行状态，直播后完成设备收纳、素材备份、系统关停，全程技术兜底保障。</w:t>
      </w:r>
    </w:p>
    <w:p w:rsidR="00455C01" w:rsidRDefault="00F556C1">
      <w:pPr>
        <w:pStyle w:val="2"/>
        <w:keepNext w:val="0"/>
        <w:keepLines w:val="0"/>
        <w:widowControl/>
        <w:spacing w:line="240" w:lineRule="auto"/>
        <w:ind w:firstLineChars="200" w:firstLine="422"/>
        <w:rPr>
          <w:rFonts w:ascii="宋体" w:eastAsia="宋体" w:hAnsi="宋体" w:cs="宋体"/>
          <w:b/>
          <w:bCs/>
          <w:color w:val="auto"/>
          <w:sz w:val="21"/>
          <w:szCs w:val="21"/>
        </w:rPr>
      </w:pPr>
      <w:r>
        <w:rPr>
          <w:rFonts w:ascii="宋体" w:eastAsia="宋体" w:hAnsi="宋体" w:cs="宋体" w:hint="eastAsia"/>
          <w:b/>
          <w:bCs/>
          <w:color w:val="auto"/>
          <w:sz w:val="21"/>
          <w:szCs w:val="21"/>
        </w:rPr>
        <w:t>三、直播平台搭建参数</w:t>
      </w:r>
    </w:p>
    <w:p w:rsidR="00455C01" w:rsidRDefault="00F556C1">
      <w:pPr>
        <w:widowControl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kern w:val="0"/>
          <w:szCs w:val="21"/>
          <w:lang/>
        </w:rPr>
        <w:t>供应商需为甲方搭建专属独立直播平台（直播间），平台独立域名、独立后台、无第三方广告、无平台水印，适配单机位直播播出需求，具体搭建参数及功能要求如下：</w:t>
      </w:r>
    </w:p>
    <w:p w:rsidR="00455C01" w:rsidRDefault="00F556C1">
      <w:pPr>
        <w:pStyle w:val="3"/>
        <w:keepNext w:val="0"/>
        <w:keepLines w:val="0"/>
        <w:widowControl/>
        <w:spacing w:line="240" w:lineRule="auto"/>
        <w:ind w:firstLineChars="200" w:firstLine="420"/>
        <w:rPr>
          <w:rFonts w:ascii="宋体" w:eastAsia="宋体" w:hAnsi="宋体" w:cs="宋体"/>
          <w:color w:val="auto"/>
          <w:sz w:val="21"/>
          <w:szCs w:val="21"/>
        </w:rPr>
      </w:pPr>
      <w:r>
        <w:rPr>
          <w:rFonts w:ascii="宋体" w:eastAsia="宋体" w:hAnsi="宋体" w:cs="宋体" w:hint="eastAsia"/>
          <w:color w:val="auto"/>
          <w:sz w:val="21"/>
          <w:szCs w:val="21"/>
        </w:rPr>
        <w:t xml:space="preserve">3.1 </w:t>
      </w:r>
      <w:r>
        <w:rPr>
          <w:rFonts w:ascii="宋体" w:eastAsia="宋体" w:hAnsi="宋体" w:cs="宋体" w:hint="eastAsia"/>
          <w:color w:val="auto"/>
          <w:sz w:val="21"/>
          <w:szCs w:val="21"/>
        </w:rPr>
        <w:t>平台基础搭建参数</w:t>
      </w:r>
    </w:p>
    <w:p w:rsidR="00455C01" w:rsidRDefault="00F556C1">
      <w:pPr>
        <w:pStyle w:val="3"/>
        <w:keepNext w:val="0"/>
        <w:keepLines w:val="0"/>
        <w:widowControl/>
        <w:spacing w:line="240" w:lineRule="auto"/>
        <w:ind w:firstLineChars="200" w:firstLine="420"/>
        <w:rPr>
          <w:rFonts w:ascii="宋体" w:eastAsia="宋体" w:hAnsi="宋体" w:cs="宋体"/>
          <w:color w:val="auto"/>
          <w:szCs w:val="21"/>
        </w:rPr>
      </w:pPr>
      <w:r>
        <w:rPr>
          <w:rFonts w:ascii="宋体" w:eastAsia="宋体" w:hAnsi="宋体" w:cs="宋体"/>
          <w:color w:val="auto"/>
          <w:kern w:val="0"/>
          <w:sz w:val="21"/>
          <w:szCs w:val="21"/>
          <w:lang/>
        </w:rPr>
        <w:t>部署模式：支持云端专属部署，支持自定义直播间名称、专属</w:t>
      </w:r>
      <w:r>
        <w:rPr>
          <w:rFonts w:ascii="宋体" w:eastAsia="宋体" w:hAnsi="宋体" w:cs="宋体"/>
          <w:color w:val="auto"/>
          <w:kern w:val="0"/>
          <w:sz w:val="21"/>
          <w:szCs w:val="21"/>
          <w:lang/>
        </w:rPr>
        <w:t>LOGO</w:t>
      </w:r>
      <w:r>
        <w:rPr>
          <w:rFonts w:ascii="宋体" w:eastAsia="宋体" w:hAnsi="宋体" w:cs="宋体"/>
          <w:color w:val="auto"/>
          <w:kern w:val="0"/>
          <w:sz w:val="21"/>
          <w:szCs w:val="21"/>
          <w:lang/>
        </w:rPr>
        <w:t>、专属首页背景，打造品牌专属直播端口。</w:t>
      </w:r>
    </w:p>
    <w:p w:rsidR="00455C01" w:rsidRDefault="00F556C1">
      <w:pPr>
        <w:widowControl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kern w:val="0"/>
          <w:szCs w:val="21"/>
          <w:lang/>
        </w:rPr>
        <w:t>并发承载：单场直播支持</w:t>
      </w:r>
      <w:r>
        <w:rPr>
          <w:rStyle w:val="a4"/>
          <w:rFonts w:ascii="宋体" w:hAnsi="宋体" w:cs="宋体"/>
          <w:kern w:val="0"/>
          <w:szCs w:val="21"/>
          <w:lang/>
        </w:rPr>
        <w:t>峰值</w:t>
      </w:r>
      <w:r>
        <w:rPr>
          <w:rStyle w:val="a4"/>
          <w:rFonts w:ascii="宋体" w:hAnsi="宋体" w:cs="宋体"/>
          <w:kern w:val="0"/>
          <w:szCs w:val="21"/>
          <w:lang/>
        </w:rPr>
        <w:t>500</w:t>
      </w:r>
      <w:r>
        <w:rPr>
          <w:rStyle w:val="a4"/>
          <w:rFonts w:ascii="宋体" w:hAnsi="宋体" w:cs="宋体"/>
          <w:kern w:val="0"/>
          <w:szCs w:val="21"/>
          <w:lang/>
        </w:rPr>
        <w:t>人同时在线观看</w:t>
      </w:r>
      <w:r>
        <w:rPr>
          <w:rFonts w:ascii="宋体" w:hAnsi="宋体" w:cs="宋体"/>
          <w:kern w:val="0"/>
          <w:szCs w:val="21"/>
          <w:lang/>
        </w:rPr>
        <w:t>，支持按需扩容，扩容无卡顿、无访问受限，满足中小型直播活动观看需求。</w:t>
      </w:r>
    </w:p>
    <w:p w:rsidR="00455C01" w:rsidRDefault="00F556C1">
      <w:pPr>
        <w:widowControl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kern w:val="0"/>
          <w:szCs w:val="21"/>
          <w:lang/>
        </w:rPr>
        <w:t>兼容性：平台支持</w:t>
      </w:r>
      <w:r>
        <w:rPr>
          <w:rFonts w:ascii="宋体" w:hAnsi="宋体" w:cs="宋体"/>
          <w:kern w:val="0"/>
          <w:szCs w:val="21"/>
          <w:lang/>
        </w:rPr>
        <w:t>电脑端、手机端（安卓</w:t>
      </w:r>
      <w:r>
        <w:rPr>
          <w:rFonts w:ascii="宋体" w:hAnsi="宋体" w:cs="宋体"/>
          <w:kern w:val="0"/>
          <w:szCs w:val="21"/>
          <w:lang/>
        </w:rPr>
        <w:t>/ios</w:t>
      </w:r>
      <w:r>
        <w:rPr>
          <w:rFonts w:ascii="宋体" w:hAnsi="宋体" w:cs="宋体"/>
          <w:kern w:val="0"/>
          <w:szCs w:val="21"/>
          <w:lang/>
        </w:rPr>
        <w:t>）、平板端多终端自适应播放，支持微信、浏览器、小程序多渠道打开，无需下载插件，访问便捷。</w:t>
      </w:r>
    </w:p>
    <w:p w:rsidR="00455C01" w:rsidRDefault="00F556C1">
      <w:pPr>
        <w:widowControl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kern w:val="0"/>
          <w:szCs w:val="21"/>
          <w:lang/>
        </w:rPr>
        <w:t>存储配置：平台配备</w:t>
      </w:r>
      <w:r>
        <w:rPr>
          <w:rStyle w:val="a4"/>
          <w:rFonts w:ascii="宋体" w:hAnsi="宋体" w:cs="宋体"/>
          <w:kern w:val="0"/>
          <w:szCs w:val="21"/>
          <w:lang/>
        </w:rPr>
        <w:t>不低于</w:t>
      </w:r>
      <w:r>
        <w:rPr>
          <w:rStyle w:val="a4"/>
          <w:rFonts w:ascii="宋体" w:hAnsi="宋体" w:cs="宋体"/>
          <w:kern w:val="0"/>
          <w:szCs w:val="21"/>
          <w:lang/>
        </w:rPr>
        <w:t>10TB</w:t>
      </w:r>
      <w:r>
        <w:rPr>
          <w:rStyle w:val="a4"/>
          <w:rFonts w:ascii="宋体" w:hAnsi="宋体" w:cs="宋体"/>
          <w:kern w:val="0"/>
          <w:szCs w:val="21"/>
          <w:lang/>
        </w:rPr>
        <w:t>专属云存储</w:t>
      </w:r>
      <w:r>
        <w:rPr>
          <w:rFonts w:ascii="宋体" w:hAnsi="宋体" w:cs="宋体"/>
          <w:kern w:val="0"/>
          <w:szCs w:val="21"/>
          <w:lang/>
        </w:rPr>
        <w:t>，支持直播回放视频、直播素材永久存储，支持随时下载、回看、归档，存储数据安全不丢失。</w:t>
      </w:r>
    </w:p>
    <w:p w:rsidR="00455C01" w:rsidRDefault="00F556C1">
      <w:pPr>
        <w:pStyle w:val="3"/>
        <w:keepNext w:val="0"/>
        <w:keepLines w:val="0"/>
        <w:widowControl/>
        <w:spacing w:line="240" w:lineRule="auto"/>
        <w:ind w:firstLineChars="200" w:firstLine="420"/>
        <w:rPr>
          <w:rFonts w:ascii="宋体" w:eastAsia="宋体" w:hAnsi="宋体" w:cs="宋体"/>
          <w:color w:val="auto"/>
          <w:sz w:val="21"/>
          <w:szCs w:val="21"/>
        </w:rPr>
      </w:pPr>
      <w:r>
        <w:rPr>
          <w:rFonts w:ascii="宋体" w:eastAsia="宋体" w:hAnsi="宋体" w:cs="宋体" w:hint="eastAsia"/>
          <w:color w:val="auto"/>
          <w:sz w:val="21"/>
          <w:szCs w:val="21"/>
        </w:rPr>
        <w:t xml:space="preserve">3.2 </w:t>
      </w:r>
      <w:r>
        <w:rPr>
          <w:rFonts w:ascii="宋体" w:eastAsia="宋体" w:hAnsi="宋体" w:cs="宋体" w:hint="eastAsia"/>
          <w:color w:val="auto"/>
          <w:sz w:val="21"/>
          <w:szCs w:val="21"/>
        </w:rPr>
        <w:t>平台核心功能参数</w:t>
      </w:r>
    </w:p>
    <w:p w:rsidR="00455C01" w:rsidRDefault="00F556C1">
      <w:pPr>
        <w:widowControl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kern w:val="0"/>
          <w:szCs w:val="21"/>
          <w:lang/>
        </w:rPr>
        <w:t>直播播出功能：支持实时直播推送、回放自动生成、直播预约、直播预告、定时开播、一键停播、直播暂停续播功能。</w:t>
      </w:r>
    </w:p>
    <w:p w:rsidR="00455C01" w:rsidRDefault="00F556C1">
      <w:pPr>
        <w:widowControl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kern w:val="0"/>
          <w:szCs w:val="21"/>
          <w:lang/>
        </w:rPr>
        <w:t>互动功能：搭载弹幕互动、点赞、评论、提问、投票、问卷、在线咨询功能，支持后台开启</w:t>
      </w:r>
      <w:r>
        <w:rPr>
          <w:rFonts w:ascii="宋体" w:hAnsi="宋体" w:cs="宋体"/>
          <w:kern w:val="0"/>
          <w:szCs w:val="21"/>
          <w:lang/>
        </w:rPr>
        <w:t>/</w:t>
      </w:r>
      <w:r>
        <w:rPr>
          <w:rFonts w:ascii="宋体" w:hAnsi="宋体" w:cs="宋体"/>
          <w:kern w:val="0"/>
          <w:szCs w:val="21"/>
          <w:lang/>
        </w:rPr>
        <w:t>关闭互动权限，支持评论审核、敏感词过滤，杜绝违规言论。</w:t>
      </w:r>
    </w:p>
    <w:p w:rsidR="00455C01" w:rsidRDefault="00F556C1">
      <w:pPr>
        <w:widowControl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kern w:val="0"/>
          <w:szCs w:val="21"/>
          <w:lang/>
        </w:rPr>
        <w:lastRenderedPageBreak/>
        <w:t>权限管理功能：支持多级账号权限设置，可区分管理员、运营、查看员等不同权限，支持上传、编辑、审核、删除、数据查看等精细化权限管控，所有操作留存审计日志，可追溯可查询。</w:t>
      </w:r>
    </w:p>
    <w:p w:rsidR="00455C01" w:rsidRDefault="00F556C1">
      <w:pPr>
        <w:widowControl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kern w:val="0"/>
          <w:szCs w:val="21"/>
          <w:lang/>
        </w:rPr>
        <w:t>安全防护功能：平台具备防破解、防录屏、防盗链、非法访问拦截能力，支持视频加密转码、私有秘钥防护，关键账号登录支持动态验证码二次验证，保障直播内容及数据安全。</w:t>
      </w:r>
    </w:p>
    <w:p w:rsidR="00455C01" w:rsidRDefault="00F556C1">
      <w:pPr>
        <w:ind w:firstLineChars="200" w:firstLine="422"/>
        <w:rPr>
          <w:rFonts w:ascii="宋体" w:hAnsi="宋体"/>
          <w:b/>
          <w:bCs/>
        </w:rPr>
      </w:pPr>
      <w:r>
        <w:rPr>
          <w:rFonts w:ascii="宋体" w:hAnsi="宋体" w:hint="eastAsia"/>
          <w:b/>
          <w:bCs/>
        </w:rPr>
        <w:t>三</w:t>
      </w:r>
      <w:r>
        <w:rPr>
          <w:rFonts w:ascii="宋体" w:hAnsi="宋体" w:hint="eastAsia"/>
          <w:b/>
          <w:bCs/>
        </w:rPr>
        <w:t>、商务条件要求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734"/>
        <w:gridCol w:w="1625"/>
        <w:gridCol w:w="6701"/>
      </w:tblGrid>
      <w:tr w:rsidR="00455C01">
        <w:tc>
          <w:tcPr>
            <w:tcW w:w="405" w:type="pct"/>
          </w:tcPr>
          <w:p w:rsidR="00455C01" w:rsidRDefault="00F556C1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/>
                <w:b/>
                <w:bCs/>
              </w:rPr>
              <w:t>序号</w:t>
            </w:r>
          </w:p>
        </w:tc>
        <w:tc>
          <w:tcPr>
            <w:tcW w:w="897" w:type="pct"/>
          </w:tcPr>
          <w:p w:rsidR="00455C01" w:rsidRDefault="00F556C1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/>
                <w:b/>
                <w:bCs/>
              </w:rPr>
              <w:t>类型</w:t>
            </w:r>
          </w:p>
        </w:tc>
        <w:tc>
          <w:tcPr>
            <w:tcW w:w="3697" w:type="pct"/>
          </w:tcPr>
          <w:p w:rsidR="00455C01" w:rsidRDefault="00F556C1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/>
                <w:b/>
                <w:bCs/>
              </w:rPr>
              <w:t>具体要求描述</w:t>
            </w:r>
          </w:p>
        </w:tc>
      </w:tr>
      <w:tr w:rsidR="00455C01">
        <w:trPr>
          <w:trHeight w:val="821"/>
        </w:trPr>
        <w:tc>
          <w:tcPr>
            <w:tcW w:w="405" w:type="pct"/>
          </w:tcPr>
          <w:p w:rsidR="00455C01" w:rsidRDefault="00F556C1">
            <w:pPr>
              <w:ind w:firstLineChars="100" w:firstLine="210"/>
              <w:rPr>
                <w:rFonts w:ascii="宋体" w:hAnsi="宋体"/>
              </w:rPr>
            </w:pPr>
            <w:r>
              <w:rPr>
                <w:rFonts w:ascii="宋体" w:hAnsi="宋体"/>
              </w:rPr>
              <w:t>1</w:t>
            </w:r>
          </w:p>
        </w:tc>
        <w:tc>
          <w:tcPr>
            <w:tcW w:w="897" w:type="pct"/>
          </w:tcPr>
          <w:p w:rsidR="00455C01" w:rsidRDefault="00F556C1">
            <w:pPr>
              <w:rPr>
                <w:rFonts w:ascii="宋体" w:hAnsi="宋体"/>
              </w:rPr>
            </w:pPr>
            <w:r>
              <w:rPr>
                <w:rFonts w:ascii="宋体" w:hAnsi="宋体"/>
              </w:rPr>
              <w:t>交货地点</w:t>
            </w:r>
          </w:p>
        </w:tc>
        <w:tc>
          <w:tcPr>
            <w:tcW w:w="3697" w:type="pct"/>
          </w:tcPr>
          <w:p w:rsidR="00455C01" w:rsidRDefault="00F556C1">
            <w:pPr>
              <w:rPr>
                <w:rFonts w:ascii="宋体" w:hAnsi="宋体"/>
              </w:rPr>
            </w:pPr>
            <w:r>
              <w:rPr>
                <w:rFonts w:ascii="宋体" w:hAnsi="宋体"/>
              </w:rPr>
              <w:t>福建师范大学旗山校区指定地点</w:t>
            </w:r>
          </w:p>
        </w:tc>
      </w:tr>
      <w:tr w:rsidR="00455C01">
        <w:tc>
          <w:tcPr>
            <w:tcW w:w="405" w:type="pct"/>
          </w:tcPr>
          <w:p w:rsidR="00455C01" w:rsidRDefault="00F556C1">
            <w:pPr>
              <w:ind w:firstLineChars="100" w:firstLine="210"/>
              <w:rPr>
                <w:rFonts w:ascii="宋体" w:hAnsi="宋体"/>
              </w:rPr>
            </w:pPr>
            <w:r>
              <w:rPr>
                <w:rFonts w:ascii="宋体" w:hAnsi="宋体"/>
              </w:rPr>
              <w:t>2</w:t>
            </w:r>
          </w:p>
        </w:tc>
        <w:tc>
          <w:tcPr>
            <w:tcW w:w="897" w:type="pct"/>
          </w:tcPr>
          <w:p w:rsidR="00455C01" w:rsidRDefault="00F556C1">
            <w:pPr>
              <w:rPr>
                <w:rFonts w:ascii="宋体" w:hAnsi="宋体"/>
              </w:rPr>
            </w:pPr>
            <w:r>
              <w:rPr>
                <w:rFonts w:ascii="宋体" w:hAnsi="宋体"/>
              </w:rPr>
              <w:t>交货时间</w:t>
            </w:r>
          </w:p>
        </w:tc>
        <w:tc>
          <w:tcPr>
            <w:tcW w:w="3697" w:type="pct"/>
          </w:tcPr>
          <w:p w:rsidR="00455C01" w:rsidRDefault="00F556C1">
            <w:pPr>
              <w:rPr>
                <w:rFonts w:ascii="宋体" w:hAnsi="宋体"/>
              </w:rPr>
            </w:pPr>
            <w:r>
              <w:rPr>
                <w:rFonts w:ascii="宋体" w:hAnsi="宋体"/>
              </w:rPr>
              <w:t>自合同签订之日起</w:t>
            </w:r>
            <w:r>
              <w:rPr>
                <w:rFonts w:ascii="宋体" w:hAnsi="宋体" w:hint="eastAsia"/>
              </w:rPr>
              <w:t>15</w:t>
            </w:r>
            <w:r>
              <w:rPr>
                <w:rFonts w:ascii="宋体" w:hAnsi="宋体"/>
              </w:rPr>
              <w:t>日</w:t>
            </w:r>
            <w:r>
              <w:rPr>
                <w:rFonts w:ascii="宋体" w:hAnsi="宋体" w:hint="eastAsia"/>
              </w:rPr>
              <w:t>内完成</w:t>
            </w:r>
          </w:p>
        </w:tc>
      </w:tr>
      <w:tr w:rsidR="00455C01">
        <w:tc>
          <w:tcPr>
            <w:tcW w:w="405" w:type="pct"/>
          </w:tcPr>
          <w:p w:rsidR="00455C01" w:rsidRDefault="00F556C1">
            <w:pPr>
              <w:ind w:firstLineChars="100" w:firstLine="210"/>
              <w:rPr>
                <w:rFonts w:ascii="宋体" w:hAnsi="宋体"/>
              </w:rPr>
            </w:pPr>
            <w:r>
              <w:rPr>
                <w:rFonts w:ascii="宋体" w:hAnsi="宋体"/>
              </w:rPr>
              <w:t>3</w:t>
            </w:r>
          </w:p>
        </w:tc>
        <w:tc>
          <w:tcPr>
            <w:tcW w:w="897" w:type="pct"/>
          </w:tcPr>
          <w:p w:rsidR="00455C01" w:rsidRDefault="00F556C1">
            <w:pPr>
              <w:rPr>
                <w:rFonts w:ascii="宋体" w:hAnsi="宋体"/>
              </w:rPr>
            </w:pPr>
            <w:r>
              <w:rPr>
                <w:rFonts w:ascii="宋体" w:hAnsi="宋体"/>
              </w:rPr>
              <w:t>交货条件</w:t>
            </w:r>
          </w:p>
        </w:tc>
        <w:tc>
          <w:tcPr>
            <w:tcW w:w="3697" w:type="pct"/>
          </w:tcPr>
          <w:p w:rsidR="00455C01" w:rsidRDefault="00F556C1">
            <w:pPr>
              <w:rPr>
                <w:rFonts w:ascii="宋体" w:hAnsi="宋体"/>
              </w:rPr>
            </w:pPr>
            <w:r>
              <w:rPr>
                <w:rFonts w:ascii="宋体" w:hAnsi="宋体"/>
              </w:rPr>
              <w:t>采购人验收合格后</w:t>
            </w:r>
          </w:p>
        </w:tc>
      </w:tr>
      <w:tr w:rsidR="00455C01">
        <w:tc>
          <w:tcPr>
            <w:tcW w:w="405" w:type="pct"/>
          </w:tcPr>
          <w:p w:rsidR="00455C01" w:rsidRDefault="00F556C1">
            <w:pPr>
              <w:ind w:firstLineChars="100" w:firstLine="210"/>
              <w:rPr>
                <w:rFonts w:ascii="宋体" w:hAnsi="宋体"/>
              </w:rPr>
            </w:pPr>
            <w:r>
              <w:rPr>
                <w:rFonts w:ascii="宋体" w:hAnsi="宋体"/>
              </w:rPr>
              <w:t>4</w:t>
            </w:r>
          </w:p>
        </w:tc>
        <w:tc>
          <w:tcPr>
            <w:tcW w:w="897" w:type="pct"/>
          </w:tcPr>
          <w:p w:rsidR="00455C01" w:rsidRDefault="00F556C1">
            <w:pPr>
              <w:rPr>
                <w:rFonts w:ascii="宋体" w:hAnsi="宋体"/>
              </w:rPr>
            </w:pPr>
            <w:r>
              <w:rPr>
                <w:rFonts w:ascii="宋体" w:hAnsi="宋体"/>
              </w:rPr>
              <w:t>履约验收</w:t>
            </w:r>
            <w:r>
              <w:rPr>
                <w:rFonts w:ascii="宋体" w:hAnsi="宋体" w:hint="eastAsia"/>
              </w:rPr>
              <w:t>方</w:t>
            </w:r>
            <w:r>
              <w:rPr>
                <w:rFonts w:ascii="宋体" w:hAnsi="宋体"/>
              </w:rPr>
              <w:t>式</w:t>
            </w:r>
          </w:p>
        </w:tc>
        <w:tc>
          <w:tcPr>
            <w:tcW w:w="3697" w:type="pct"/>
          </w:tcPr>
          <w:p w:rsidR="00455C01" w:rsidRDefault="00F556C1">
            <w:pPr>
              <w:tabs>
                <w:tab w:val="left" w:pos="302"/>
              </w:tabs>
              <w:rPr>
                <w:rFonts w:ascii="宋体" w:hAnsi="宋体"/>
              </w:rPr>
            </w:pPr>
            <w:r>
              <w:rPr>
                <w:rFonts w:ascii="宋体" w:hAnsi="宋体"/>
              </w:rPr>
              <w:t>按采购文件及合同要求进行验收。</w:t>
            </w:r>
          </w:p>
        </w:tc>
      </w:tr>
      <w:tr w:rsidR="00455C01">
        <w:tc>
          <w:tcPr>
            <w:tcW w:w="405" w:type="pct"/>
          </w:tcPr>
          <w:p w:rsidR="00455C01" w:rsidRDefault="00F556C1">
            <w:pPr>
              <w:ind w:firstLineChars="100" w:firstLine="210"/>
              <w:rPr>
                <w:rFonts w:ascii="宋体" w:hAnsi="宋体"/>
              </w:rPr>
            </w:pPr>
            <w:r>
              <w:rPr>
                <w:rFonts w:ascii="宋体" w:hAnsi="宋体"/>
              </w:rPr>
              <w:t>5</w:t>
            </w:r>
          </w:p>
        </w:tc>
        <w:tc>
          <w:tcPr>
            <w:tcW w:w="897" w:type="pct"/>
          </w:tcPr>
          <w:p w:rsidR="00455C01" w:rsidRDefault="00F556C1">
            <w:pPr>
              <w:ind w:firstLineChars="100" w:firstLine="210"/>
              <w:rPr>
                <w:rFonts w:ascii="宋体" w:hAnsi="宋体"/>
              </w:rPr>
            </w:pPr>
            <w:r>
              <w:rPr>
                <w:rFonts w:ascii="宋体" w:hAnsi="宋体"/>
              </w:rPr>
              <w:t>支付方式</w:t>
            </w:r>
          </w:p>
        </w:tc>
        <w:tc>
          <w:tcPr>
            <w:tcW w:w="3697" w:type="pct"/>
          </w:tcPr>
          <w:p w:rsidR="00455C01" w:rsidRDefault="00F556C1">
            <w:pPr>
              <w:rPr>
                <w:rFonts w:ascii="宋体" w:hAnsi="宋体"/>
              </w:rPr>
            </w:pPr>
            <w:r>
              <w:rPr>
                <w:rFonts w:ascii="宋体" w:hAnsi="宋体"/>
              </w:rPr>
              <w:t>采购方组织验收，验收合格后，</w:t>
            </w:r>
            <w:r>
              <w:rPr>
                <w:rFonts w:ascii="宋体" w:hAnsi="宋体" w:hint="eastAsia"/>
              </w:rPr>
              <w:t>30</w:t>
            </w:r>
            <w:r>
              <w:rPr>
                <w:rFonts w:ascii="宋体" w:hAnsi="宋体"/>
              </w:rPr>
              <w:t>日内支付项目合同款的</w:t>
            </w:r>
            <w:r>
              <w:rPr>
                <w:rFonts w:ascii="宋体" w:hAnsi="宋体"/>
              </w:rPr>
              <w:t>100%</w:t>
            </w:r>
            <w:r>
              <w:rPr>
                <w:rFonts w:ascii="宋体" w:hAnsi="宋体"/>
              </w:rPr>
              <w:t>。</w:t>
            </w:r>
          </w:p>
        </w:tc>
      </w:tr>
    </w:tbl>
    <w:p w:rsidR="00455C01" w:rsidRDefault="00F556C1">
      <w:pPr>
        <w:ind w:firstLineChars="100" w:firstLine="210"/>
        <w:rPr>
          <w:rFonts w:ascii="宋体" w:hAnsi="宋体"/>
        </w:rPr>
      </w:pPr>
      <w:r>
        <w:rPr>
          <w:rFonts w:ascii="宋体" w:hAnsi="宋体"/>
        </w:rPr>
        <w:t>6</w:t>
      </w:r>
      <w:r>
        <w:rPr>
          <w:rFonts w:ascii="宋体" w:hAnsi="宋体"/>
        </w:rPr>
        <w:t>、履约保证金：不收取履约保证金。</w:t>
      </w:r>
    </w:p>
    <w:p w:rsidR="00455C01" w:rsidRDefault="00F556C1">
      <w:pPr>
        <w:ind w:firstLineChars="100" w:firstLine="210"/>
        <w:rPr>
          <w:rFonts w:ascii="宋体" w:hAnsi="宋体"/>
        </w:rPr>
      </w:pPr>
      <w:r>
        <w:rPr>
          <w:rFonts w:ascii="宋体" w:hAnsi="宋体"/>
        </w:rPr>
        <w:t>7</w:t>
      </w:r>
      <w:r>
        <w:rPr>
          <w:rFonts w:ascii="宋体" w:hAnsi="宋体"/>
        </w:rPr>
        <w:t>、</w:t>
      </w:r>
      <w:r>
        <w:rPr>
          <w:rFonts w:ascii="宋体" w:hAnsi="宋体"/>
          <w:sz w:val="24"/>
        </w:rPr>
        <w:t>其它要</w:t>
      </w:r>
      <w:r>
        <w:rPr>
          <w:rFonts w:ascii="宋体" w:hAnsi="宋体" w:hint="eastAsia"/>
          <w:sz w:val="24"/>
        </w:rPr>
        <w:t>求</w:t>
      </w:r>
    </w:p>
    <w:p w:rsidR="00455C01" w:rsidRDefault="00F556C1" w:rsidP="007834BF">
      <w:pPr>
        <w:ind w:firstLineChars="236" w:firstLine="496"/>
        <w:outlineLvl w:val="3"/>
        <w:rPr>
          <w:rFonts w:ascii="宋体" w:hAnsi="宋体"/>
        </w:rPr>
      </w:pPr>
      <w:r>
        <w:rPr>
          <w:rFonts w:ascii="宋体" w:hAnsi="宋体" w:hint="eastAsia"/>
        </w:rPr>
        <w:t>成交人提供项目</w:t>
      </w:r>
      <w:r>
        <w:rPr>
          <w:rFonts w:ascii="宋体" w:hAnsi="宋体" w:hint="eastAsia"/>
        </w:rPr>
        <w:t>质保期</w:t>
      </w:r>
      <w:r>
        <w:rPr>
          <w:rFonts w:ascii="宋体" w:hAnsi="宋体" w:hint="eastAsia"/>
        </w:rPr>
        <w:t>12</w:t>
      </w:r>
      <w:r>
        <w:rPr>
          <w:rFonts w:ascii="宋体" w:hAnsi="宋体"/>
        </w:rPr>
        <w:t>个月。</w:t>
      </w:r>
    </w:p>
    <w:p w:rsidR="00455C01" w:rsidRDefault="00F556C1">
      <w:pPr>
        <w:widowControl/>
        <w:jc w:val="left"/>
        <w:rPr>
          <w:rFonts w:ascii="宋体" w:hAnsi="宋体"/>
        </w:rPr>
      </w:pPr>
      <w:r>
        <w:rPr>
          <w:rFonts w:ascii="宋体" w:hAnsi="宋体"/>
        </w:rPr>
        <w:br w:type="page"/>
      </w:r>
    </w:p>
    <w:p w:rsidR="00455C01" w:rsidRDefault="00F556C1">
      <w:pPr>
        <w:ind w:firstLineChars="200" w:firstLine="422"/>
        <w:rPr>
          <w:rFonts w:ascii="宋体" w:hAnsi="宋体"/>
          <w:b/>
          <w:bCs/>
        </w:rPr>
      </w:pPr>
      <w:r>
        <w:rPr>
          <w:rFonts w:ascii="宋体" w:hAnsi="宋体" w:hint="eastAsia"/>
          <w:b/>
          <w:bCs/>
        </w:rPr>
        <w:lastRenderedPageBreak/>
        <w:t>四</w:t>
      </w:r>
      <w:r>
        <w:rPr>
          <w:rFonts w:ascii="宋体" w:hAnsi="宋体"/>
          <w:b/>
          <w:bCs/>
        </w:rPr>
        <w:t>、综合评分方法</w:t>
      </w:r>
    </w:p>
    <w:tbl>
      <w:tblPr>
        <w:tblStyle w:val="a3"/>
        <w:tblW w:w="5000" w:type="pct"/>
        <w:jc w:val="center"/>
        <w:tblLook w:val="04A0"/>
      </w:tblPr>
      <w:tblGrid>
        <w:gridCol w:w="1428"/>
        <w:gridCol w:w="1091"/>
        <w:gridCol w:w="6541"/>
      </w:tblGrid>
      <w:tr w:rsidR="00455C01">
        <w:trPr>
          <w:jc w:val="center"/>
        </w:trPr>
        <w:tc>
          <w:tcPr>
            <w:tcW w:w="788" w:type="pct"/>
            <w:vAlign w:val="center"/>
          </w:tcPr>
          <w:p w:rsidR="00455C01" w:rsidRDefault="00F556C1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评标项目</w:t>
            </w:r>
          </w:p>
        </w:tc>
        <w:tc>
          <w:tcPr>
            <w:tcW w:w="602" w:type="pct"/>
            <w:vAlign w:val="center"/>
          </w:tcPr>
          <w:p w:rsidR="00455C01" w:rsidRDefault="00F556C1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评标分值</w:t>
            </w:r>
          </w:p>
        </w:tc>
        <w:tc>
          <w:tcPr>
            <w:tcW w:w="3609" w:type="pct"/>
          </w:tcPr>
          <w:p w:rsidR="00455C01" w:rsidRDefault="00F556C1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评标方法描述</w:t>
            </w:r>
          </w:p>
        </w:tc>
      </w:tr>
      <w:tr w:rsidR="00455C01">
        <w:trPr>
          <w:jc w:val="center"/>
        </w:trPr>
        <w:tc>
          <w:tcPr>
            <w:tcW w:w="788" w:type="pct"/>
            <w:vAlign w:val="center"/>
          </w:tcPr>
          <w:p w:rsidR="00455C01" w:rsidRDefault="00F556C1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项目</w:t>
            </w:r>
            <w:r>
              <w:rPr>
                <w:rFonts w:ascii="宋体" w:hAnsi="宋体" w:hint="eastAsia"/>
              </w:rPr>
              <w:t>经验（满分</w:t>
            </w:r>
            <w:r>
              <w:rPr>
                <w:rFonts w:ascii="宋体" w:hAnsi="宋体" w:hint="eastAsia"/>
              </w:rPr>
              <w:t>20</w:t>
            </w:r>
            <w:r>
              <w:rPr>
                <w:rFonts w:ascii="宋体" w:hAnsi="宋体" w:hint="eastAsia"/>
              </w:rPr>
              <w:t>分）</w:t>
            </w:r>
          </w:p>
        </w:tc>
        <w:tc>
          <w:tcPr>
            <w:tcW w:w="602" w:type="pct"/>
            <w:vAlign w:val="center"/>
          </w:tcPr>
          <w:p w:rsidR="00455C01" w:rsidRDefault="00F556C1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</w:p>
        </w:tc>
        <w:tc>
          <w:tcPr>
            <w:tcW w:w="3609" w:type="pct"/>
            <w:shd w:val="clear" w:color="auto" w:fill="auto"/>
            <w:vAlign w:val="center"/>
          </w:tcPr>
          <w:p w:rsidR="00455C01" w:rsidRDefault="00F556C1">
            <w:pPr>
              <w:widowControl/>
              <w:jc w:val="left"/>
              <w:rPr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  <w:lang/>
              </w:rPr>
              <w:t>根据投标单位近</w:t>
            </w:r>
            <w:r>
              <w:rPr>
                <w:rFonts w:ascii="宋体" w:hAnsi="宋体" w:cs="宋体" w:hint="eastAsia"/>
                <w:kern w:val="0"/>
                <w:szCs w:val="21"/>
                <w:lang/>
              </w:rPr>
              <w:t>2</w:t>
            </w:r>
            <w:r>
              <w:rPr>
                <w:rFonts w:ascii="宋体" w:hAnsi="宋体" w:cs="宋体"/>
                <w:kern w:val="0"/>
                <w:szCs w:val="21"/>
                <w:lang/>
              </w:rPr>
              <w:t>年内承接的同类</w:t>
            </w:r>
            <w:r>
              <w:rPr>
                <w:rFonts w:ascii="宋体" w:hAnsi="宋体" w:cs="宋体" w:hint="eastAsia"/>
                <w:kern w:val="0"/>
                <w:szCs w:val="21"/>
                <w:lang/>
              </w:rPr>
              <w:t>或相关行业</w:t>
            </w:r>
            <w:r>
              <w:rPr>
                <w:rFonts w:ascii="宋体" w:hAnsi="宋体" w:cs="宋体"/>
                <w:kern w:val="0"/>
                <w:szCs w:val="21"/>
                <w:lang/>
              </w:rPr>
              <w:t>直播服务项目业绩进行评审，所有业绩需提供合同复印件、验收证明、项目截图等有效佐证材料，</w:t>
            </w:r>
            <w:r>
              <w:rPr>
                <w:rFonts w:ascii="宋体" w:hAnsi="宋体" w:cs="宋体" w:hint="eastAsia"/>
                <w:kern w:val="0"/>
                <w:szCs w:val="21"/>
                <w:lang/>
              </w:rPr>
              <w:t>一份</w:t>
            </w:r>
            <w:r>
              <w:rPr>
                <w:rFonts w:ascii="宋体" w:hAnsi="宋体" w:cs="宋体" w:hint="eastAsia"/>
                <w:kern w:val="0"/>
                <w:szCs w:val="21"/>
                <w:lang/>
              </w:rPr>
              <w:t>10</w:t>
            </w:r>
            <w:r>
              <w:rPr>
                <w:rFonts w:ascii="宋体" w:hAnsi="宋体" w:cs="宋体" w:hint="eastAsia"/>
                <w:kern w:val="0"/>
                <w:szCs w:val="21"/>
                <w:lang/>
              </w:rPr>
              <w:t>分，</w:t>
            </w:r>
            <w:r>
              <w:rPr>
                <w:rFonts w:ascii="宋体" w:hAnsi="宋体" w:cs="宋体"/>
                <w:kern w:val="0"/>
                <w:szCs w:val="21"/>
                <w:lang/>
              </w:rPr>
              <w:t>无佐证材料不计分。</w:t>
            </w:r>
          </w:p>
          <w:p w:rsidR="00455C01" w:rsidRDefault="00455C01">
            <w:pPr>
              <w:rPr>
                <w:rFonts w:ascii="仿宋" w:eastAsia="仿宋" w:hAnsi="仿宋" w:cs="仿宋"/>
              </w:rPr>
            </w:pPr>
          </w:p>
        </w:tc>
      </w:tr>
      <w:tr w:rsidR="00455C01">
        <w:trPr>
          <w:jc w:val="center"/>
        </w:trPr>
        <w:tc>
          <w:tcPr>
            <w:tcW w:w="788" w:type="pct"/>
            <w:vAlign w:val="center"/>
          </w:tcPr>
          <w:p w:rsidR="00455C01" w:rsidRDefault="00F556C1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服务</w:t>
            </w:r>
            <w:r>
              <w:rPr>
                <w:rFonts w:ascii="宋体" w:hAnsi="宋体" w:hint="eastAsia"/>
              </w:rPr>
              <w:t>方案（满分</w:t>
            </w:r>
            <w:r>
              <w:rPr>
                <w:rFonts w:ascii="宋体" w:hAnsi="宋体" w:hint="eastAsia"/>
              </w:rPr>
              <w:t>30</w:t>
            </w:r>
            <w:r>
              <w:rPr>
                <w:rFonts w:ascii="宋体" w:hAnsi="宋体" w:hint="eastAsia"/>
              </w:rPr>
              <w:t>分）</w:t>
            </w:r>
          </w:p>
        </w:tc>
        <w:tc>
          <w:tcPr>
            <w:tcW w:w="602" w:type="pct"/>
            <w:vAlign w:val="center"/>
          </w:tcPr>
          <w:p w:rsidR="00455C01" w:rsidRDefault="007834BF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30</w:t>
            </w:r>
          </w:p>
        </w:tc>
        <w:tc>
          <w:tcPr>
            <w:tcW w:w="3609" w:type="pct"/>
          </w:tcPr>
          <w:p w:rsidR="00455C01" w:rsidRDefault="00F556C1">
            <w:pPr>
              <w:rPr>
                <w:rFonts w:ascii="宋体" w:hAnsi="宋体"/>
              </w:rPr>
            </w:pPr>
            <w:r>
              <w:rPr>
                <w:rFonts w:ascii="宋体" w:hAnsi="宋体" w:cs="宋体" w:hint="eastAsia"/>
                <w:szCs w:val="21"/>
              </w:rPr>
              <w:t>根</w:t>
            </w:r>
            <w:r>
              <w:rPr>
                <w:rFonts w:ascii="宋体" w:hAnsi="宋体" w:cs="宋体"/>
                <w:szCs w:val="21"/>
              </w:rPr>
              <w:t>据项目的需求</w:t>
            </w:r>
            <w:r>
              <w:rPr>
                <w:rFonts w:ascii="宋体" w:hAnsi="宋体" w:cs="宋体" w:hint="eastAsia"/>
                <w:szCs w:val="21"/>
              </w:rPr>
              <w:t>与分析，</w:t>
            </w:r>
            <w:r>
              <w:rPr>
                <w:rFonts w:ascii="宋体" w:hAnsi="宋体" w:cs="宋体" w:hint="eastAsia"/>
                <w:szCs w:val="21"/>
              </w:rPr>
              <w:t>配置服务落地执行方案</w:t>
            </w:r>
            <w:r>
              <w:rPr>
                <w:rFonts w:ascii="宋体" w:hAnsi="宋体" w:cs="宋体" w:hint="eastAsia"/>
                <w:szCs w:val="21"/>
              </w:rPr>
              <w:t>（</w:t>
            </w:r>
            <w:r>
              <w:rPr>
                <w:rFonts w:ascii="宋体" w:hAnsi="宋体" w:hint="eastAsia"/>
              </w:rPr>
              <w:t>包括不限于</w:t>
            </w:r>
            <w:r>
              <w:rPr>
                <w:rFonts w:ascii="宋体" w:hAnsi="宋体" w:cs="宋体" w:hint="eastAsia"/>
                <w:szCs w:val="21"/>
              </w:rPr>
              <w:t>人员配团置、进度按排等），</w:t>
            </w:r>
            <w:r>
              <w:rPr>
                <w:rFonts w:ascii="宋体" w:hAnsi="宋体" w:cs="宋体"/>
                <w:szCs w:val="21"/>
              </w:rPr>
              <w:t>进行横向评比后进行评分，</w:t>
            </w:r>
            <w:r>
              <w:rPr>
                <w:rFonts w:ascii="宋体" w:hAnsi="宋体" w:cs="宋体" w:hint="eastAsia"/>
                <w:szCs w:val="21"/>
              </w:rPr>
              <w:t>实施</w:t>
            </w:r>
            <w:r>
              <w:rPr>
                <w:rFonts w:ascii="宋体" w:hAnsi="宋体" w:cs="宋体"/>
                <w:szCs w:val="21"/>
              </w:rPr>
              <w:t>方案</w:t>
            </w:r>
            <w:r>
              <w:rPr>
                <w:rFonts w:ascii="宋体" w:hAnsi="宋体" w:cs="宋体" w:hint="eastAsia"/>
                <w:szCs w:val="21"/>
              </w:rPr>
              <w:t>清晰完整、符合实际需求、可执行性强的</w:t>
            </w:r>
            <w:r>
              <w:rPr>
                <w:rFonts w:ascii="宋体" w:hAnsi="宋体" w:cs="宋体"/>
                <w:szCs w:val="21"/>
              </w:rPr>
              <w:t>得</w:t>
            </w:r>
            <w:r w:rsidR="007834BF">
              <w:rPr>
                <w:rFonts w:ascii="宋体" w:hAnsi="宋体" w:cs="宋体" w:hint="eastAsia"/>
                <w:szCs w:val="21"/>
              </w:rPr>
              <w:t>30</w:t>
            </w:r>
            <w:r>
              <w:rPr>
                <w:rFonts w:ascii="宋体" w:hAnsi="宋体" w:cs="宋体" w:hint="eastAsia"/>
                <w:szCs w:val="21"/>
              </w:rPr>
              <w:t>实施</w:t>
            </w:r>
            <w:r>
              <w:rPr>
                <w:rFonts w:ascii="宋体" w:hAnsi="宋体" w:cs="宋体"/>
                <w:szCs w:val="21"/>
              </w:rPr>
              <w:t>方案</w:t>
            </w:r>
            <w:r>
              <w:rPr>
                <w:rFonts w:ascii="宋体" w:hAnsi="宋体" w:cs="宋体" w:hint="eastAsia"/>
                <w:szCs w:val="21"/>
              </w:rPr>
              <w:t>比较完整、符合实际、可执行性的</w:t>
            </w:r>
            <w:r>
              <w:rPr>
                <w:rFonts w:ascii="宋体" w:hAnsi="宋体" w:cs="宋体"/>
                <w:szCs w:val="21"/>
              </w:rPr>
              <w:t>得</w:t>
            </w:r>
            <w:r>
              <w:rPr>
                <w:rFonts w:ascii="宋体" w:hAnsi="宋体" w:cs="宋体" w:hint="eastAsia"/>
                <w:szCs w:val="21"/>
              </w:rPr>
              <w:t>20</w:t>
            </w:r>
            <w:r>
              <w:rPr>
                <w:rFonts w:ascii="宋体" w:hAnsi="宋体" w:cs="宋体"/>
                <w:szCs w:val="21"/>
              </w:rPr>
              <w:t>分，</w:t>
            </w:r>
            <w:r>
              <w:rPr>
                <w:rFonts w:ascii="宋体" w:hAnsi="宋体" w:cs="宋体" w:hint="eastAsia"/>
                <w:szCs w:val="21"/>
              </w:rPr>
              <w:t>实施</w:t>
            </w:r>
            <w:r>
              <w:rPr>
                <w:rFonts w:ascii="宋体" w:hAnsi="宋体" w:cs="宋体"/>
                <w:szCs w:val="21"/>
              </w:rPr>
              <w:t>方案</w:t>
            </w:r>
            <w:r>
              <w:rPr>
                <w:rFonts w:ascii="宋体" w:hAnsi="宋体" w:cs="宋体" w:hint="eastAsia"/>
                <w:szCs w:val="21"/>
              </w:rPr>
              <w:t>一搬、不太符合需求、可执行性差的</w:t>
            </w:r>
            <w:r>
              <w:rPr>
                <w:rFonts w:ascii="宋体" w:hAnsi="宋体" w:cs="宋体"/>
                <w:szCs w:val="21"/>
              </w:rPr>
              <w:t>得</w:t>
            </w:r>
            <w:r>
              <w:rPr>
                <w:rFonts w:ascii="宋体" w:hAnsi="宋体" w:cs="宋体" w:hint="eastAsia"/>
                <w:szCs w:val="21"/>
              </w:rPr>
              <w:t>10</w:t>
            </w:r>
            <w:r>
              <w:rPr>
                <w:rFonts w:ascii="宋体" w:hAnsi="宋体" w:cs="宋体"/>
                <w:szCs w:val="21"/>
              </w:rPr>
              <w:t>分。未提供的不得分。</w:t>
            </w:r>
          </w:p>
        </w:tc>
      </w:tr>
      <w:tr w:rsidR="00455C01">
        <w:trPr>
          <w:jc w:val="center"/>
        </w:trPr>
        <w:tc>
          <w:tcPr>
            <w:tcW w:w="788" w:type="pct"/>
            <w:vAlign w:val="center"/>
          </w:tcPr>
          <w:p w:rsidR="00455C01" w:rsidRDefault="00F556C1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售后服务方案（满分</w:t>
            </w:r>
            <w:r>
              <w:rPr>
                <w:rFonts w:ascii="宋体" w:hAnsi="宋体" w:hint="eastAsia"/>
              </w:rPr>
              <w:t>20</w:t>
            </w:r>
            <w:r>
              <w:rPr>
                <w:rFonts w:ascii="宋体" w:hAnsi="宋体" w:hint="eastAsia"/>
              </w:rPr>
              <w:t>分）</w:t>
            </w:r>
          </w:p>
        </w:tc>
        <w:tc>
          <w:tcPr>
            <w:tcW w:w="602" w:type="pct"/>
            <w:vAlign w:val="center"/>
          </w:tcPr>
          <w:p w:rsidR="00455C01" w:rsidRDefault="00F556C1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</w:p>
        </w:tc>
        <w:tc>
          <w:tcPr>
            <w:tcW w:w="3609" w:type="pct"/>
          </w:tcPr>
          <w:p w:rsidR="00455C01" w:rsidRDefault="00F556C1">
            <w:pPr>
              <w:widowControl/>
              <w:jc w:val="left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  <w:kern w:val="0"/>
                <w:szCs w:val="21"/>
                <w:lang/>
              </w:rPr>
              <w:t>针对投标单位的售后服务体系、应急保障、问题处理、后期运维、售后响应机制等内容进行评审。</w:t>
            </w:r>
            <w:r>
              <w:rPr>
                <w:rFonts w:ascii="宋体" w:hAnsi="宋体" w:cs="宋体" w:hint="eastAsia"/>
                <w:szCs w:val="21"/>
              </w:rPr>
              <w:t>完全符合</w:t>
            </w:r>
            <w:r>
              <w:rPr>
                <w:rFonts w:ascii="宋体" w:hAnsi="宋体" w:cs="宋体" w:hint="eastAsia"/>
                <w:szCs w:val="21"/>
              </w:rPr>
              <w:t>得</w:t>
            </w:r>
            <w:r>
              <w:rPr>
                <w:rFonts w:ascii="宋体" w:hAnsi="宋体" w:cs="宋体" w:hint="eastAsia"/>
                <w:szCs w:val="21"/>
              </w:rPr>
              <w:t>20</w:t>
            </w:r>
            <w:r>
              <w:rPr>
                <w:rFonts w:ascii="宋体" w:hAnsi="宋体" w:cs="宋体" w:hint="eastAsia"/>
                <w:szCs w:val="21"/>
              </w:rPr>
              <w:t>分，</w:t>
            </w:r>
            <w:r>
              <w:rPr>
                <w:rFonts w:ascii="宋体" w:hAnsi="宋体" w:cs="宋体" w:hint="eastAsia"/>
                <w:szCs w:val="21"/>
              </w:rPr>
              <w:t>基本符合</w:t>
            </w:r>
            <w:r>
              <w:rPr>
                <w:rFonts w:ascii="宋体" w:hAnsi="宋体" w:cs="宋体" w:hint="eastAsia"/>
                <w:szCs w:val="21"/>
              </w:rPr>
              <w:t>得</w:t>
            </w:r>
            <w:r>
              <w:rPr>
                <w:rFonts w:ascii="宋体" w:hAnsi="宋体" w:cs="宋体" w:hint="eastAsia"/>
                <w:szCs w:val="21"/>
              </w:rPr>
              <w:t>10</w:t>
            </w:r>
            <w:r>
              <w:rPr>
                <w:rFonts w:ascii="宋体" w:hAnsi="宋体" w:cs="宋体" w:hint="eastAsia"/>
                <w:szCs w:val="21"/>
              </w:rPr>
              <w:t>分，</w:t>
            </w:r>
            <w:r>
              <w:rPr>
                <w:rFonts w:ascii="宋体" w:hAnsi="宋体" w:cs="宋体" w:hint="eastAsia"/>
                <w:szCs w:val="21"/>
              </w:rPr>
              <w:t>一般符合</w:t>
            </w:r>
            <w:r>
              <w:rPr>
                <w:rFonts w:ascii="宋体" w:hAnsi="宋体" w:cs="宋体" w:hint="eastAsia"/>
                <w:szCs w:val="21"/>
              </w:rPr>
              <w:t>得</w:t>
            </w:r>
            <w:r>
              <w:rPr>
                <w:rFonts w:ascii="宋体" w:hAnsi="宋体" w:cs="宋体" w:hint="eastAsia"/>
                <w:szCs w:val="21"/>
              </w:rPr>
              <w:t>5</w:t>
            </w:r>
            <w:r>
              <w:rPr>
                <w:rFonts w:ascii="宋体" w:hAnsi="宋体" w:cs="宋体" w:hint="eastAsia"/>
                <w:szCs w:val="21"/>
              </w:rPr>
              <w:t>分，未提供不得分。</w:t>
            </w:r>
          </w:p>
        </w:tc>
      </w:tr>
      <w:tr w:rsidR="00455C01">
        <w:trPr>
          <w:jc w:val="center"/>
        </w:trPr>
        <w:tc>
          <w:tcPr>
            <w:tcW w:w="788" w:type="pct"/>
            <w:vAlign w:val="center"/>
          </w:tcPr>
          <w:p w:rsidR="00455C01" w:rsidRDefault="00F556C1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报价评分（满分</w:t>
            </w:r>
            <w:r>
              <w:rPr>
                <w:rFonts w:ascii="宋体" w:hAnsi="宋体" w:hint="eastAsia"/>
              </w:rPr>
              <w:t>30</w:t>
            </w:r>
            <w:r>
              <w:rPr>
                <w:rFonts w:ascii="宋体" w:hAnsi="宋体" w:hint="eastAsia"/>
              </w:rPr>
              <w:t>分）</w:t>
            </w:r>
          </w:p>
        </w:tc>
        <w:tc>
          <w:tcPr>
            <w:tcW w:w="602" w:type="pct"/>
            <w:vAlign w:val="center"/>
          </w:tcPr>
          <w:p w:rsidR="00455C01" w:rsidRDefault="00F556C1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30</w:t>
            </w:r>
          </w:p>
        </w:tc>
        <w:tc>
          <w:tcPr>
            <w:tcW w:w="3609" w:type="pct"/>
          </w:tcPr>
          <w:p w:rsidR="00455C01" w:rsidRDefault="00F556C1">
            <w:pPr>
              <w:rPr>
                <w:rFonts w:ascii="宋体" w:hAnsi="宋体"/>
              </w:rPr>
            </w:pPr>
            <w:r>
              <w:rPr>
                <w:rFonts w:ascii="宋体" w:hAnsi="宋体"/>
              </w:rPr>
              <w:t>价格分采用低价优先计算，即满足报价文件要求且价格最低的报价为评标基准价（最低报价不是成交的唯一依据）。投标报价得分＝（评标基准价</w:t>
            </w:r>
            <w:r>
              <w:rPr>
                <w:rFonts w:ascii="宋体" w:hAnsi="宋体"/>
              </w:rPr>
              <w:t>/</w:t>
            </w:r>
            <w:r>
              <w:rPr>
                <w:rFonts w:ascii="宋体" w:hAnsi="宋体"/>
              </w:rPr>
              <w:t>报价）</w:t>
            </w:r>
            <w:r>
              <w:rPr>
                <w:rFonts w:ascii="宋体" w:hAnsi="宋体"/>
              </w:rPr>
              <w:t>×</w:t>
            </w:r>
            <w:r>
              <w:rPr>
                <w:rFonts w:ascii="宋体" w:hAnsi="宋体"/>
              </w:rPr>
              <w:t>价格分值。</w:t>
            </w:r>
          </w:p>
        </w:tc>
      </w:tr>
    </w:tbl>
    <w:p w:rsidR="00455C01" w:rsidRDefault="00455C01">
      <w:pPr>
        <w:rPr>
          <w:rFonts w:ascii="宋体" w:hAnsi="宋体"/>
        </w:rPr>
      </w:pPr>
    </w:p>
    <w:p w:rsidR="00455C01" w:rsidRDefault="00455C01"/>
    <w:sectPr w:rsidR="00455C01" w:rsidSect="00455C01">
      <w:pgSz w:w="11906" w:h="16838"/>
      <w:pgMar w:top="2098" w:right="1474" w:bottom="1984" w:left="1588" w:header="851" w:footer="992" w:gutter="0"/>
      <w:cols w:space="0"/>
      <w:docGrid w:type="lines" w:linePitch="57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56C1" w:rsidRDefault="00F556C1" w:rsidP="007834BF">
      <w:r>
        <w:separator/>
      </w:r>
    </w:p>
  </w:endnote>
  <w:endnote w:type="continuationSeparator" w:id="1">
    <w:p w:rsidR="00F556C1" w:rsidRDefault="00F556C1" w:rsidP="007834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微软雅黑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56C1" w:rsidRDefault="00F556C1" w:rsidP="007834BF">
      <w:r>
        <w:separator/>
      </w:r>
    </w:p>
  </w:footnote>
  <w:footnote w:type="continuationSeparator" w:id="1">
    <w:p w:rsidR="00F556C1" w:rsidRDefault="00F556C1" w:rsidP="007834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C10BE9"/>
    <w:multiLevelType w:val="singleLevel"/>
    <w:tmpl w:val="3EC10BE9"/>
    <w:lvl w:ilvl="0">
      <w:start w:val="1"/>
      <w:numFmt w:val="decimal"/>
      <w:suff w:val="space"/>
      <w:lvlText w:val="%1."/>
      <w:lvlJc w:val="left"/>
    </w:lvl>
  </w:abstractNum>
  <w:abstractNum w:abstractNumId="1">
    <w:nsid w:val="66B7D85C"/>
    <w:multiLevelType w:val="singleLevel"/>
    <w:tmpl w:val="66B7D85C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</w:compat>
  <w:rsids>
    <w:rsidRoot w:val="00455C01"/>
    <w:rsid w:val="00455C01"/>
    <w:rsid w:val="007834BF"/>
    <w:rsid w:val="00F556C1"/>
    <w:rsid w:val="0AA178A7"/>
    <w:rsid w:val="27244F49"/>
    <w:rsid w:val="334A2804"/>
    <w:rsid w:val="4EBB24A8"/>
    <w:rsid w:val="58EE68A9"/>
    <w:rsid w:val="5AAF481A"/>
    <w:rsid w:val="5B515828"/>
    <w:rsid w:val="6F130ACF"/>
    <w:rsid w:val="71C63E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3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5C01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455C01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D53A0" w:themeColor="accent1" w:themeShade="BF"/>
      <w:sz w:val="48"/>
      <w:szCs w:val="48"/>
    </w:rPr>
  </w:style>
  <w:style w:type="paragraph" w:styleId="2">
    <w:name w:val="heading 2"/>
    <w:basedOn w:val="a"/>
    <w:next w:val="a"/>
    <w:unhideWhenUsed/>
    <w:qFormat/>
    <w:rsid w:val="00455C01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D53A0" w:themeColor="accent1" w:themeShade="BF"/>
      <w:sz w:val="40"/>
      <w:szCs w:val="40"/>
    </w:rPr>
  </w:style>
  <w:style w:type="paragraph" w:styleId="3">
    <w:name w:val="heading 3"/>
    <w:basedOn w:val="a"/>
    <w:next w:val="a"/>
    <w:uiPriority w:val="9"/>
    <w:unhideWhenUsed/>
    <w:qFormat/>
    <w:rsid w:val="00455C01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D53A0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455C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455C01"/>
    <w:rPr>
      <w:b/>
    </w:rPr>
  </w:style>
  <w:style w:type="paragraph" w:styleId="a5">
    <w:name w:val="List Paragraph"/>
    <w:basedOn w:val="a"/>
    <w:uiPriority w:val="34"/>
    <w:qFormat/>
    <w:rsid w:val="00455C01"/>
    <w:pPr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</w:rPr>
  </w:style>
  <w:style w:type="paragraph" w:styleId="a6">
    <w:name w:val="header"/>
    <w:basedOn w:val="a"/>
    <w:link w:val="Char"/>
    <w:rsid w:val="007834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7834BF"/>
    <w:rPr>
      <w:kern w:val="2"/>
      <w:sz w:val="18"/>
      <w:szCs w:val="18"/>
    </w:rPr>
  </w:style>
  <w:style w:type="paragraph" w:styleId="a7">
    <w:name w:val="footer"/>
    <w:basedOn w:val="a"/>
    <w:link w:val="Char0"/>
    <w:rsid w:val="007834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rsid w:val="007834BF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6</Pages>
  <Words>445</Words>
  <Characters>2542</Characters>
  <Application>Microsoft Office Word</Application>
  <DocSecurity>0</DocSecurity>
  <Lines>21</Lines>
  <Paragraphs>5</Paragraphs>
  <ScaleCrop>false</ScaleCrop>
  <Company/>
  <LinksUpToDate>false</LinksUpToDate>
  <CharactersWithSpaces>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dcterms:created xsi:type="dcterms:W3CDTF">2026-06-09T01:55:00Z</dcterms:created>
  <dcterms:modified xsi:type="dcterms:W3CDTF">2026-06-15T08:57:00Z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eyJoZGlkIjoiZDczMDMwMTFlZWIwMjc5NDk3MmRmYzE0ZjZkMGQwNWYiLCJ1c2VySWQiOiI0MTMwNzc0MTYifQ==</vt:lpwstr>
  </property>
  <property fmtid="{D5CDD505-2E9C-101B-9397-08002B2CF9AE}" pid="4" name="ICV">
    <vt:lpwstr>ACFDFACE455B40CE94AC600AC2C9A55B_13</vt:lpwstr>
  </property>
</Properties>
</file>