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43259">
      <w:pPr>
        <w:spacing w:before="94"/>
        <w:ind w:right="1431" w:firstLine="792" w:firstLineChars="200"/>
        <w:jc w:val="center"/>
        <w:outlineLvl w:val="0"/>
        <w:rPr>
          <w:color w:val="000000" w:themeColor="text1"/>
          <w14:textFill>
            <w14:solidFill>
              <w14:schemeClr w14:val="tx1"/>
            </w14:solidFill>
          </w14:textFill>
        </w:rPr>
      </w:pPr>
      <w:r>
        <w:rPr>
          <w:rFonts w:hint="eastAsia" w:ascii="宋体" w:hAnsi="宋体" w:eastAsia="宋体" w:cs="宋体"/>
          <w:color w:val="000000" w:themeColor="text1"/>
          <w:spacing w:val="-2"/>
          <w:sz w:val="40"/>
          <w:szCs w:val="40"/>
          <w14:textFill>
            <w14:solidFill>
              <w14:schemeClr w14:val="tx1"/>
            </w14:solidFill>
          </w14:textFill>
        </w:rPr>
        <w:t>灯光舞美设备租赁</w:t>
      </w:r>
    </w:p>
    <w:p w14:paraId="7BFF9732">
      <w:pPr>
        <w:spacing w:line="305" w:lineRule="auto"/>
        <w:rPr>
          <w:rFonts w:ascii="Arial"/>
          <w:color w:val="FF0000"/>
          <w:sz w:val="21"/>
        </w:rPr>
      </w:pPr>
    </w:p>
    <w:p w14:paraId="58421CAE">
      <w:pPr>
        <w:pStyle w:val="3"/>
        <w:spacing w:line="480" w:lineRule="auto"/>
        <w:jc w:val="left"/>
        <w:rPr>
          <w:rFonts w:hint="default" w:ascii="宋体" w:hAnsi="宋体" w:eastAsia="宋体" w:cs="宋体"/>
          <w:color w:val="000000" w:themeColor="text1"/>
          <w:highlight w:val="none"/>
          <w:lang w:val="en-US" w:eastAsia="zh-CN"/>
          <w14:textFill>
            <w14:solidFill>
              <w14:schemeClr w14:val="tx1"/>
            </w14:solidFill>
          </w14:textFill>
        </w:rPr>
      </w:pPr>
      <w:r>
        <w:rPr>
          <w:color w:val="000000" w:themeColor="text1"/>
          <w:spacing w:val="8"/>
          <w:position w:val="16"/>
          <w14:textFill>
            <w14:solidFill>
              <w14:schemeClr w14:val="tx1"/>
            </w14:solidFill>
          </w14:textFill>
        </w:rPr>
        <w:t>一、</w:t>
      </w:r>
      <w:r>
        <w:rPr>
          <w:rFonts w:ascii="宋体" w:hAnsi="宋体" w:eastAsia="宋体" w:cs="宋体"/>
          <w:color w:val="000000" w:themeColor="text1"/>
          <w:spacing w:val="8"/>
          <w:position w:val="16"/>
          <w14:textFill>
            <w14:solidFill>
              <w14:schemeClr w14:val="tx1"/>
            </w14:solidFill>
          </w14:textFill>
        </w:rPr>
        <w:t>采购项</w:t>
      </w:r>
      <w:r>
        <w:rPr>
          <w:color w:val="000000" w:themeColor="text1"/>
          <w:spacing w:val="8"/>
          <w:position w:val="16"/>
          <w14:textFill>
            <w14:solidFill>
              <w14:schemeClr w14:val="tx1"/>
            </w14:solidFill>
          </w14:textFill>
        </w:rPr>
        <w:t>目</w:t>
      </w:r>
      <w:r>
        <w:rPr>
          <w:rFonts w:ascii="宋体" w:hAnsi="宋体" w:eastAsia="宋体" w:cs="宋体"/>
          <w:color w:val="000000" w:themeColor="text1"/>
          <w:spacing w:val="8"/>
          <w:position w:val="16"/>
          <w14:textFill>
            <w14:solidFill>
              <w14:schemeClr w14:val="tx1"/>
            </w14:solidFill>
          </w14:textFill>
        </w:rPr>
        <w:t>名称：</w:t>
      </w:r>
      <w:r>
        <w:rPr>
          <w:rFonts w:hint="eastAsia" w:ascii="宋体" w:hAnsi="宋体" w:eastAsia="宋体" w:cs="宋体"/>
          <w:color w:val="000000" w:themeColor="text1"/>
          <w:spacing w:val="8"/>
          <w:position w:val="16"/>
          <w:lang w:val="en-US" w:eastAsia="zh-CN"/>
          <w14:textFill>
            <w14:solidFill>
              <w14:schemeClr w14:val="tx1"/>
            </w14:solidFill>
          </w14:textFill>
        </w:rPr>
        <w:t>2026年五四表彰大会灯光舞美租赁</w:t>
      </w:r>
    </w:p>
    <w:p w14:paraId="313B75FE">
      <w:pPr>
        <w:pStyle w:val="3"/>
        <w:spacing w:line="480" w:lineRule="auto"/>
        <w:jc w:val="left"/>
        <w:rPr>
          <w:rFonts w:ascii="宋体" w:hAnsi="宋体" w:eastAsia="宋体" w:cs="宋体"/>
          <w:color w:val="000000" w:themeColor="text1"/>
          <w:spacing w:val="8"/>
          <w:position w:val="16"/>
          <w14:textFill>
            <w14:solidFill>
              <w14:schemeClr w14:val="tx1"/>
            </w14:solidFill>
          </w14:textFill>
        </w:rPr>
      </w:pPr>
      <w:r>
        <w:rPr>
          <w:rFonts w:ascii="宋体" w:hAnsi="宋体" w:eastAsia="宋体" w:cs="宋体"/>
          <w:color w:val="000000" w:themeColor="text1"/>
          <w:spacing w:val="8"/>
          <w:position w:val="16"/>
          <w14:textFill>
            <w14:solidFill>
              <w14:schemeClr w14:val="tx1"/>
            </w14:solidFill>
          </w14:textFill>
        </w:rPr>
        <w:t>（ 一）采购预算金额：</w:t>
      </w:r>
      <w:r>
        <w:rPr>
          <w:rFonts w:hint="eastAsia" w:ascii="宋体" w:hAnsi="宋体" w:eastAsia="宋体" w:cs="宋体"/>
          <w:color w:val="000000" w:themeColor="text1"/>
          <w:spacing w:val="8"/>
          <w:position w:val="16"/>
          <w:lang w:val="en-US" w:eastAsia="zh-CN"/>
          <w14:textFill>
            <w14:solidFill>
              <w14:schemeClr w14:val="tx1"/>
            </w14:solidFill>
          </w14:textFill>
        </w:rPr>
        <w:t>55000</w:t>
      </w:r>
      <w:bookmarkStart w:id="0" w:name="_GoBack"/>
      <w:bookmarkEnd w:id="0"/>
      <w:r>
        <w:rPr>
          <w:rFonts w:ascii="宋体" w:hAnsi="宋体" w:eastAsia="宋体" w:cs="宋体"/>
          <w:color w:val="000000" w:themeColor="text1"/>
          <w:spacing w:val="8"/>
          <w:position w:val="16"/>
          <w14:textFill>
            <w14:solidFill>
              <w14:schemeClr w14:val="tx1"/>
            </w14:solidFill>
          </w14:textFill>
        </w:rPr>
        <w:t>元</w:t>
      </w:r>
    </w:p>
    <w:p w14:paraId="3D3FC2B0">
      <w:pPr>
        <w:pStyle w:val="3"/>
        <w:spacing w:line="411" w:lineRule="exact"/>
        <w:ind w:left="3"/>
        <w:rPr>
          <w:rFonts w:ascii="宋体" w:hAnsi="宋体" w:eastAsia="宋体" w:cs="宋体"/>
        </w:rPr>
      </w:pPr>
      <w:r>
        <w:rPr>
          <w:spacing w:val="2"/>
          <w:position w:val="1"/>
        </w:rPr>
        <w:t>（</w:t>
      </w:r>
      <w:r>
        <w:rPr>
          <w:spacing w:val="-77"/>
          <w:position w:val="1"/>
        </w:rPr>
        <w:t xml:space="preserve"> </w:t>
      </w:r>
      <w:r>
        <w:rPr>
          <w:spacing w:val="2"/>
          <w:position w:val="1"/>
        </w:rPr>
        <w:t>二）</w:t>
      </w:r>
      <w:r>
        <w:rPr>
          <w:rFonts w:ascii="宋体" w:hAnsi="宋体" w:eastAsia="宋体" w:cs="宋体"/>
          <w:spacing w:val="2"/>
          <w:position w:val="1"/>
        </w:rPr>
        <w:t>采购内容</w:t>
      </w:r>
      <w:r>
        <w:rPr>
          <w:spacing w:val="2"/>
          <w:position w:val="1"/>
        </w:rPr>
        <w:t>如下</w:t>
      </w:r>
      <w:r>
        <w:rPr>
          <w:rFonts w:ascii="宋体" w:hAnsi="宋体" w:eastAsia="宋体" w:cs="宋体"/>
          <w:spacing w:val="2"/>
          <w:position w:val="1"/>
        </w:rPr>
        <w:t>：</w:t>
      </w:r>
    </w:p>
    <w:p w14:paraId="1ECE6BF3">
      <w:pPr>
        <w:spacing w:line="79" w:lineRule="exact"/>
      </w:pPr>
    </w:p>
    <w:tbl>
      <w:tblPr>
        <w:tblStyle w:val="7"/>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1"/>
        <w:gridCol w:w="899"/>
        <w:gridCol w:w="710"/>
        <w:gridCol w:w="5746"/>
      </w:tblGrid>
      <w:tr w14:paraId="36DB1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1821" w:type="dxa"/>
            <w:vAlign w:val="top"/>
          </w:tcPr>
          <w:p w14:paraId="4EF04C94">
            <w:pPr>
              <w:spacing w:before="276" w:line="230" w:lineRule="auto"/>
              <w:ind w:left="716"/>
              <w:rPr>
                <w:rFonts w:hint="eastAsia" w:ascii="楷体" w:hAnsi="楷体" w:eastAsia="楷体" w:cs="楷体"/>
                <w:sz w:val="19"/>
                <w:szCs w:val="19"/>
              </w:rPr>
            </w:pPr>
            <w:r>
              <w:rPr>
                <w:rFonts w:hint="eastAsia" w:ascii="楷体" w:hAnsi="楷体" w:eastAsia="楷体" w:cs="楷体"/>
                <w:spacing w:val="5"/>
                <w:sz w:val="19"/>
                <w:szCs w:val="19"/>
                <w14:textOutline w14:w="3614" w14:cap="sq" w14:cmpd="sng">
                  <w14:solidFill>
                    <w14:srgbClr w14:val="000000"/>
                  </w14:solidFill>
                  <w14:prstDash w14:val="solid"/>
                  <w14:bevel/>
                </w14:textOutline>
              </w:rPr>
              <w:t>名称</w:t>
            </w:r>
          </w:p>
        </w:tc>
        <w:tc>
          <w:tcPr>
            <w:tcW w:w="899" w:type="dxa"/>
            <w:vAlign w:val="top"/>
          </w:tcPr>
          <w:p w14:paraId="2ABA7470">
            <w:pPr>
              <w:spacing w:before="276" w:line="228" w:lineRule="auto"/>
              <w:ind w:left="252"/>
              <w:rPr>
                <w:rFonts w:hint="eastAsia" w:ascii="楷体" w:hAnsi="楷体" w:eastAsia="楷体" w:cs="楷体"/>
                <w:sz w:val="19"/>
                <w:szCs w:val="19"/>
              </w:rPr>
            </w:pPr>
            <w:r>
              <w:rPr>
                <w:rFonts w:hint="eastAsia" w:ascii="楷体" w:hAnsi="楷体" w:eastAsia="楷体" w:cs="楷体"/>
                <w:spacing w:val="5"/>
                <w:sz w:val="19"/>
                <w:szCs w:val="19"/>
                <w14:textOutline w14:w="3614" w14:cap="sq" w14:cmpd="sng">
                  <w14:solidFill>
                    <w14:srgbClr w14:val="000000"/>
                  </w14:solidFill>
                  <w14:prstDash w14:val="solid"/>
                  <w14:bevel/>
                </w14:textOutline>
              </w:rPr>
              <w:t>数量</w:t>
            </w:r>
          </w:p>
        </w:tc>
        <w:tc>
          <w:tcPr>
            <w:tcW w:w="710" w:type="dxa"/>
            <w:vAlign w:val="top"/>
          </w:tcPr>
          <w:p w14:paraId="254B042C">
            <w:pPr>
              <w:spacing w:before="276" w:line="229" w:lineRule="auto"/>
              <w:ind w:left="160"/>
              <w:rPr>
                <w:rFonts w:hint="eastAsia" w:ascii="楷体" w:hAnsi="楷体" w:eastAsia="楷体" w:cs="楷体"/>
                <w:sz w:val="19"/>
                <w:szCs w:val="19"/>
              </w:rPr>
            </w:pPr>
            <w:r>
              <w:rPr>
                <w:rFonts w:hint="eastAsia" w:ascii="楷体" w:hAnsi="楷体" w:eastAsia="楷体" w:cs="楷体"/>
                <w:spacing w:val="5"/>
                <w:sz w:val="19"/>
                <w:szCs w:val="19"/>
                <w14:textOutline w14:w="3614" w14:cap="sq" w14:cmpd="sng">
                  <w14:solidFill>
                    <w14:srgbClr w14:val="000000"/>
                  </w14:solidFill>
                  <w14:prstDash w14:val="solid"/>
                  <w14:bevel/>
                </w14:textOutline>
              </w:rPr>
              <w:t>单位</w:t>
            </w:r>
          </w:p>
        </w:tc>
        <w:tc>
          <w:tcPr>
            <w:tcW w:w="5746" w:type="dxa"/>
            <w:vAlign w:val="top"/>
          </w:tcPr>
          <w:p w14:paraId="2C4F8DD8">
            <w:pPr>
              <w:spacing w:before="276" w:line="228" w:lineRule="auto"/>
              <w:ind w:left="2475"/>
              <w:rPr>
                <w:rFonts w:hint="eastAsia" w:ascii="楷体" w:hAnsi="楷体" w:eastAsia="楷体" w:cs="楷体"/>
                <w:sz w:val="19"/>
                <w:szCs w:val="19"/>
              </w:rPr>
            </w:pPr>
            <w:r>
              <w:rPr>
                <w:rFonts w:hint="eastAsia" w:ascii="楷体" w:hAnsi="楷体" w:eastAsia="楷体" w:cs="楷体"/>
                <w:spacing w:val="8"/>
                <w:sz w:val="19"/>
                <w:szCs w:val="19"/>
                <w14:textOutline w14:w="3614" w14:cap="sq" w14:cmpd="sng">
                  <w14:solidFill>
                    <w14:srgbClr w14:val="000000"/>
                  </w14:solidFill>
                  <w14:prstDash w14:val="solid"/>
                  <w14:bevel/>
                </w14:textOutline>
              </w:rPr>
              <w:t>技术参数</w:t>
            </w:r>
          </w:p>
        </w:tc>
      </w:tr>
      <w:tr w14:paraId="3A5FD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8" w:hRule="atLeast"/>
        </w:trPr>
        <w:tc>
          <w:tcPr>
            <w:tcW w:w="1821" w:type="dxa"/>
            <w:vAlign w:val="top"/>
          </w:tcPr>
          <w:p w14:paraId="5D036A10">
            <w:pPr>
              <w:spacing w:line="250" w:lineRule="auto"/>
              <w:rPr>
                <w:rFonts w:hint="eastAsia" w:ascii="楷体" w:hAnsi="楷体" w:eastAsia="楷体" w:cs="楷体"/>
                <w:sz w:val="21"/>
              </w:rPr>
            </w:pPr>
          </w:p>
          <w:p w14:paraId="08E11ECC">
            <w:pPr>
              <w:spacing w:line="250" w:lineRule="auto"/>
              <w:rPr>
                <w:rFonts w:hint="eastAsia" w:ascii="楷体" w:hAnsi="楷体" w:eastAsia="楷体" w:cs="楷体"/>
                <w:sz w:val="21"/>
              </w:rPr>
            </w:pPr>
          </w:p>
          <w:p w14:paraId="5B4231EF">
            <w:pPr>
              <w:spacing w:line="250" w:lineRule="auto"/>
              <w:rPr>
                <w:rFonts w:hint="eastAsia" w:ascii="楷体" w:hAnsi="楷体" w:eastAsia="楷体" w:cs="楷体"/>
                <w:sz w:val="21"/>
              </w:rPr>
            </w:pPr>
          </w:p>
          <w:p w14:paraId="16ED1B8C">
            <w:pPr>
              <w:spacing w:line="250" w:lineRule="auto"/>
              <w:rPr>
                <w:rFonts w:hint="eastAsia" w:ascii="楷体" w:hAnsi="楷体" w:eastAsia="楷体" w:cs="楷体"/>
                <w:sz w:val="21"/>
              </w:rPr>
            </w:pPr>
          </w:p>
          <w:p w14:paraId="5414DE48">
            <w:pPr>
              <w:spacing w:line="250" w:lineRule="auto"/>
              <w:rPr>
                <w:rFonts w:hint="eastAsia" w:ascii="楷体" w:hAnsi="楷体" w:eastAsia="楷体" w:cs="楷体"/>
                <w:sz w:val="21"/>
              </w:rPr>
            </w:pPr>
          </w:p>
          <w:p w14:paraId="0442110A">
            <w:pPr>
              <w:spacing w:line="250" w:lineRule="auto"/>
              <w:rPr>
                <w:rFonts w:hint="eastAsia" w:ascii="楷体" w:hAnsi="楷体" w:eastAsia="楷体" w:cs="楷体"/>
                <w:sz w:val="21"/>
              </w:rPr>
            </w:pPr>
          </w:p>
          <w:p w14:paraId="12C4DD44">
            <w:pPr>
              <w:spacing w:line="250" w:lineRule="auto"/>
              <w:rPr>
                <w:rFonts w:hint="eastAsia" w:ascii="楷体" w:hAnsi="楷体" w:eastAsia="楷体" w:cs="楷体"/>
                <w:sz w:val="21"/>
              </w:rPr>
            </w:pPr>
          </w:p>
          <w:p w14:paraId="06DFCE17">
            <w:pPr>
              <w:spacing w:line="250" w:lineRule="auto"/>
              <w:rPr>
                <w:rFonts w:hint="eastAsia" w:ascii="楷体" w:hAnsi="楷体" w:eastAsia="楷体" w:cs="楷体"/>
                <w:sz w:val="21"/>
              </w:rPr>
            </w:pPr>
          </w:p>
          <w:p w14:paraId="441D2D15">
            <w:pPr>
              <w:spacing w:line="251" w:lineRule="auto"/>
              <w:rPr>
                <w:rFonts w:hint="eastAsia" w:ascii="楷体" w:hAnsi="楷体" w:eastAsia="楷体" w:cs="楷体"/>
                <w:sz w:val="21"/>
              </w:rPr>
            </w:pPr>
          </w:p>
          <w:p w14:paraId="11E8364A">
            <w:pPr>
              <w:spacing w:line="251" w:lineRule="auto"/>
              <w:rPr>
                <w:rFonts w:hint="eastAsia" w:ascii="楷体" w:hAnsi="楷体" w:eastAsia="楷体" w:cs="楷体"/>
                <w:sz w:val="21"/>
              </w:rPr>
            </w:pPr>
          </w:p>
          <w:p w14:paraId="4598CA20">
            <w:pPr>
              <w:spacing w:line="251" w:lineRule="auto"/>
              <w:rPr>
                <w:rFonts w:hint="eastAsia" w:ascii="楷体" w:hAnsi="楷体" w:eastAsia="楷体" w:cs="楷体"/>
                <w:sz w:val="21"/>
              </w:rPr>
            </w:pPr>
          </w:p>
          <w:p w14:paraId="070497EA">
            <w:pPr>
              <w:spacing w:line="251" w:lineRule="auto"/>
              <w:rPr>
                <w:rFonts w:hint="eastAsia" w:ascii="楷体" w:hAnsi="楷体" w:eastAsia="楷体" w:cs="楷体"/>
                <w:sz w:val="21"/>
              </w:rPr>
            </w:pPr>
          </w:p>
          <w:p w14:paraId="6FC01D21">
            <w:pPr>
              <w:spacing w:line="251" w:lineRule="auto"/>
              <w:rPr>
                <w:rFonts w:hint="eastAsia" w:ascii="楷体" w:hAnsi="楷体" w:eastAsia="楷体" w:cs="楷体"/>
                <w:sz w:val="21"/>
              </w:rPr>
            </w:pPr>
          </w:p>
          <w:p w14:paraId="0908FADD">
            <w:pPr>
              <w:pStyle w:val="8"/>
              <w:spacing w:before="77" w:line="184" w:lineRule="auto"/>
              <w:ind w:left="558" w:leftChars="0"/>
              <w:rPr>
                <w:rFonts w:hint="eastAsia" w:ascii="楷体" w:hAnsi="楷体" w:eastAsia="楷体" w:cs="楷体"/>
                <w:snapToGrid w:val="0"/>
                <w:color w:val="000000"/>
                <w:kern w:val="0"/>
                <w:sz w:val="18"/>
                <w:szCs w:val="18"/>
                <w:lang w:val="en-US" w:eastAsia="zh-CN" w:bidi="ar-SA"/>
              </w:rPr>
            </w:pPr>
            <w:r>
              <w:rPr>
                <w:rFonts w:hint="eastAsia" w:ascii="楷体" w:hAnsi="楷体" w:eastAsia="楷体" w:cs="楷体"/>
                <w:spacing w:val="-5"/>
              </w:rPr>
              <w:t>染色</w:t>
            </w:r>
            <w:r>
              <w:rPr>
                <w:rFonts w:hint="eastAsia" w:ascii="楷体" w:hAnsi="楷体" w:eastAsia="楷体" w:cs="楷体"/>
                <w:spacing w:val="-5"/>
                <w:lang w:val="en-US" w:eastAsia="zh-CN"/>
              </w:rPr>
              <w:t>灯</w:t>
            </w:r>
          </w:p>
        </w:tc>
        <w:tc>
          <w:tcPr>
            <w:tcW w:w="899" w:type="dxa"/>
            <w:vAlign w:val="top"/>
          </w:tcPr>
          <w:p w14:paraId="4E70B255">
            <w:pPr>
              <w:spacing w:line="251" w:lineRule="auto"/>
              <w:rPr>
                <w:rFonts w:hint="eastAsia" w:ascii="楷体" w:hAnsi="楷体" w:eastAsia="楷体" w:cs="楷体"/>
                <w:sz w:val="21"/>
              </w:rPr>
            </w:pPr>
          </w:p>
          <w:p w14:paraId="3D5EC123">
            <w:pPr>
              <w:spacing w:line="251" w:lineRule="auto"/>
              <w:rPr>
                <w:rFonts w:hint="eastAsia" w:ascii="楷体" w:hAnsi="楷体" w:eastAsia="楷体" w:cs="楷体"/>
                <w:sz w:val="21"/>
              </w:rPr>
            </w:pPr>
          </w:p>
          <w:p w14:paraId="387007E8">
            <w:pPr>
              <w:spacing w:line="251" w:lineRule="auto"/>
              <w:rPr>
                <w:rFonts w:hint="eastAsia" w:ascii="楷体" w:hAnsi="楷体" w:eastAsia="楷体" w:cs="楷体"/>
                <w:sz w:val="21"/>
              </w:rPr>
            </w:pPr>
          </w:p>
          <w:p w14:paraId="199CDC0F">
            <w:pPr>
              <w:spacing w:line="251" w:lineRule="auto"/>
              <w:rPr>
                <w:rFonts w:hint="eastAsia" w:ascii="楷体" w:hAnsi="楷体" w:eastAsia="楷体" w:cs="楷体"/>
                <w:sz w:val="21"/>
              </w:rPr>
            </w:pPr>
          </w:p>
          <w:p w14:paraId="1F1668D4">
            <w:pPr>
              <w:spacing w:line="251" w:lineRule="auto"/>
              <w:rPr>
                <w:rFonts w:hint="eastAsia" w:ascii="楷体" w:hAnsi="楷体" w:eastAsia="楷体" w:cs="楷体"/>
                <w:sz w:val="21"/>
              </w:rPr>
            </w:pPr>
          </w:p>
          <w:p w14:paraId="523EF65E">
            <w:pPr>
              <w:spacing w:line="251" w:lineRule="auto"/>
              <w:rPr>
                <w:rFonts w:hint="eastAsia" w:ascii="楷体" w:hAnsi="楷体" w:eastAsia="楷体" w:cs="楷体"/>
                <w:sz w:val="21"/>
              </w:rPr>
            </w:pPr>
          </w:p>
          <w:p w14:paraId="1DE09580">
            <w:pPr>
              <w:spacing w:line="251" w:lineRule="auto"/>
              <w:rPr>
                <w:rFonts w:hint="eastAsia" w:ascii="楷体" w:hAnsi="楷体" w:eastAsia="楷体" w:cs="楷体"/>
                <w:sz w:val="21"/>
              </w:rPr>
            </w:pPr>
          </w:p>
          <w:p w14:paraId="78A02CDA">
            <w:pPr>
              <w:spacing w:line="252" w:lineRule="auto"/>
              <w:rPr>
                <w:rFonts w:hint="eastAsia" w:ascii="楷体" w:hAnsi="楷体" w:eastAsia="楷体" w:cs="楷体"/>
                <w:sz w:val="21"/>
              </w:rPr>
            </w:pPr>
          </w:p>
          <w:p w14:paraId="0A8DA0DF">
            <w:pPr>
              <w:spacing w:line="252" w:lineRule="auto"/>
              <w:rPr>
                <w:rFonts w:hint="eastAsia" w:ascii="楷体" w:hAnsi="楷体" w:eastAsia="楷体" w:cs="楷体"/>
                <w:sz w:val="21"/>
              </w:rPr>
            </w:pPr>
          </w:p>
          <w:p w14:paraId="2C0C7836">
            <w:pPr>
              <w:spacing w:line="252" w:lineRule="auto"/>
              <w:rPr>
                <w:rFonts w:hint="eastAsia" w:ascii="楷体" w:hAnsi="楷体" w:eastAsia="楷体" w:cs="楷体"/>
                <w:sz w:val="21"/>
              </w:rPr>
            </w:pPr>
          </w:p>
          <w:p w14:paraId="6D623FA2">
            <w:pPr>
              <w:spacing w:line="252" w:lineRule="auto"/>
              <w:rPr>
                <w:rFonts w:hint="eastAsia" w:ascii="楷体" w:hAnsi="楷体" w:eastAsia="楷体" w:cs="楷体"/>
                <w:sz w:val="21"/>
              </w:rPr>
            </w:pPr>
          </w:p>
          <w:p w14:paraId="40622861">
            <w:pPr>
              <w:spacing w:line="252" w:lineRule="auto"/>
              <w:rPr>
                <w:rFonts w:hint="eastAsia" w:ascii="楷体" w:hAnsi="楷体" w:eastAsia="楷体" w:cs="楷体"/>
                <w:sz w:val="21"/>
              </w:rPr>
            </w:pPr>
          </w:p>
          <w:p w14:paraId="1D730B07">
            <w:pPr>
              <w:spacing w:line="252" w:lineRule="auto"/>
              <w:rPr>
                <w:rFonts w:hint="eastAsia" w:ascii="楷体" w:hAnsi="楷体" w:eastAsia="楷体" w:cs="楷体"/>
                <w:sz w:val="21"/>
              </w:rPr>
            </w:pPr>
          </w:p>
          <w:p w14:paraId="33E792CF">
            <w:pPr>
              <w:pStyle w:val="8"/>
              <w:spacing w:before="77" w:line="173" w:lineRule="auto"/>
              <w:ind w:left="350" w:leftChars="0"/>
              <w:rPr>
                <w:rFonts w:hint="default" w:ascii="楷体" w:hAnsi="楷体" w:eastAsia="楷体" w:cs="楷体"/>
                <w:snapToGrid w:val="0"/>
                <w:color w:val="000000"/>
                <w:kern w:val="0"/>
                <w:sz w:val="18"/>
                <w:szCs w:val="18"/>
                <w:lang w:val="en-US" w:eastAsia="zh-CN" w:bidi="ar-SA"/>
              </w:rPr>
            </w:pPr>
            <w:r>
              <w:rPr>
                <w:rFonts w:hint="eastAsia" w:ascii="楷体" w:hAnsi="楷体" w:eastAsia="楷体" w:cs="楷体"/>
                <w:spacing w:val="-6"/>
                <w:lang w:val="en-US" w:eastAsia="zh-CN"/>
              </w:rPr>
              <w:t>40</w:t>
            </w:r>
          </w:p>
        </w:tc>
        <w:tc>
          <w:tcPr>
            <w:tcW w:w="710" w:type="dxa"/>
            <w:vAlign w:val="top"/>
          </w:tcPr>
          <w:p w14:paraId="2DA28532">
            <w:pPr>
              <w:spacing w:line="250" w:lineRule="auto"/>
              <w:rPr>
                <w:rFonts w:hint="eastAsia" w:ascii="楷体" w:hAnsi="楷体" w:eastAsia="楷体" w:cs="楷体"/>
                <w:sz w:val="21"/>
              </w:rPr>
            </w:pPr>
          </w:p>
          <w:p w14:paraId="7A5F60BF">
            <w:pPr>
              <w:spacing w:line="250" w:lineRule="auto"/>
              <w:rPr>
                <w:rFonts w:hint="eastAsia" w:ascii="楷体" w:hAnsi="楷体" w:eastAsia="楷体" w:cs="楷体"/>
                <w:sz w:val="21"/>
              </w:rPr>
            </w:pPr>
          </w:p>
          <w:p w14:paraId="12BE1319">
            <w:pPr>
              <w:spacing w:line="250" w:lineRule="auto"/>
              <w:rPr>
                <w:rFonts w:hint="eastAsia" w:ascii="楷体" w:hAnsi="楷体" w:eastAsia="楷体" w:cs="楷体"/>
                <w:sz w:val="21"/>
              </w:rPr>
            </w:pPr>
          </w:p>
          <w:p w14:paraId="59FAC038">
            <w:pPr>
              <w:spacing w:line="250" w:lineRule="auto"/>
              <w:rPr>
                <w:rFonts w:hint="eastAsia" w:ascii="楷体" w:hAnsi="楷体" w:eastAsia="楷体" w:cs="楷体"/>
                <w:sz w:val="21"/>
              </w:rPr>
            </w:pPr>
          </w:p>
          <w:p w14:paraId="546B75C5">
            <w:pPr>
              <w:spacing w:line="250" w:lineRule="auto"/>
              <w:rPr>
                <w:rFonts w:hint="eastAsia" w:ascii="楷体" w:hAnsi="楷体" w:eastAsia="楷体" w:cs="楷体"/>
                <w:sz w:val="21"/>
              </w:rPr>
            </w:pPr>
          </w:p>
          <w:p w14:paraId="570AA928">
            <w:pPr>
              <w:spacing w:line="250" w:lineRule="auto"/>
              <w:rPr>
                <w:rFonts w:hint="eastAsia" w:ascii="楷体" w:hAnsi="楷体" w:eastAsia="楷体" w:cs="楷体"/>
                <w:sz w:val="21"/>
              </w:rPr>
            </w:pPr>
          </w:p>
          <w:p w14:paraId="19C98644">
            <w:pPr>
              <w:spacing w:line="250" w:lineRule="auto"/>
              <w:rPr>
                <w:rFonts w:hint="eastAsia" w:ascii="楷体" w:hAnsi="楷体" w:eastAsia="楷体" w:cs="楷体"/>
                <w:sz w:val="21"/>
              </w:rPr>
            </w:pPr>
          </w:p>
          <w:p w14:paraId="1D36E3F1">
            <w:pPr>
              <w:spacing w:line="250" w:lineRule="auto"/>
              <w:rPr>
                <w:rFonts w:hint="eastAsia" w:ascii="楷体" w:hAnsi="楷体" w:eastAsia="楷体" w:cs="楷体"/>
                <w:sz w:val="21"/>
              </w:rPr>
            </w:pPr>
          </w:p>
          <w:p w14:paraId="75BB8637">
            <w:pPr>
              <w:spacing w:line="251" w:lineRule="auto"/>
              <w:rPr>
                <w:rFonts w:hint="eastAsia" w:ascii="楷体" w:hAnsi="楷体" w:eastAsia="楷体" w:cs="楷体"/>
                <w:sz w:val="21"/>
              </w:rPr>
            </w:pPr>
          </w:p>
          <w:p w14:paraId="00CB3098">
            <w:pPr>
              <w:spacing w:line="251" w:lineRule="auto"/>
              <w:rPr>
                <w:rFonts w:hint="eastAsia" w:ascii="楷体" w:hAnsi="楷体" w:eastAsia="楷体" w:cs="楷体"/>
                <w:sz w:val="21"/>
              </w:rPr>
            </w:pPr>
          </w:p>
          <w:p w14:paraId="6306B911">
            <w:pPr>
              <w:spacing w:line="251" w:lineRule="auto"/>
              <w:rPr>
                <w:rFonts w:hint="eastAsia" w:ascii="楷体" w:hAnsi="楷体" w:eastAsia="楷体" w:cs="楷体"/>
                <w:sz w:val="21"/>
              </w:rPr>
            </w:pPr>
          </w:p>
          <w:p w14:paraId="5C11419E">
            <w:pPr>
              <w:spacing w:line="251" w:lineRule="auto"/>
              <w:rPr>
                <w:rFonts w:hint="eastAsia" w:ascii="楷体" w:hAnsi="楷体" w:eastAsia="楷体" w:cs="楷体"/>
                <w:sz w:val="21"/>
              </w:rPr>
            </w:pPr>
          </w:p>
          <w:p w14:paraId="2ADACC15">
            <w:pPr>
              <w:spacing w:line="251" w:lineRule="auto"/>
              <w:rPr>
                <w:rFonts w:hint="eastAsia" w:ascii="楷体" w:hAnsi="楷体" w:eastAsia="楷体" w:cs="楷体"/>
                <w:sz w:val="21"/>
              </w:rPr>
            </w:pPr>
          </w:p>
          <w:p w14:paraId="6A3DFB00">
            <w:pPr>
              <w:pStyle w:val="8"/>
              <w:spacing w:before="77" w:line="184" w:lineRule="auto"/>
              <w:ind w:left="268"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台</w:t>
            </w:r>
          </w:p>
        </w:tc>
        <w:tc>
          <w:tcPr>
            <w:tcW w:w="5746" w:type="dxa"/>
            <w:vAlign w:val="top"/>
          </w:tcPr>
          <w:p w14:paraId="27D0A0F1">
            <w:pPr>
              <w:pStyle w:val="8"/>
              <w:spacing w:before="44" w:line="225" w:lineRule="auto"/>
              <w:ind w:left="124"/>
              <w:rPr>
                <w:rFonts w:hint="eastAsia" w:ascii="楷体" w:hAnsi="楷体" w:eastAsia="楷体" w:cs="楷体"/>
              </w:rPr>
            </w:pPr>
            <w:r>
              <w:rPr>
                <w:rFonts w:hint="eastAsia" w:ascii="楷体" w:hAnsi="楷体" w:eastAsia="楷体" w:cs="楷体"/>
                <w:spacing w:val="-3"/>
              </w:rPr>
              <w:t>1.输入电压 100V</w:t>
            </w:r>
            <w:r>
              <w:rPr>
                <w:rFonts w:hint="eastAsia" w:ascii="楷体" w:hAnsi="楷体" w:eastAsia="楷体" w:cs="楷体"/>
                <w:spacing w:val="35"/>
              </w:rPr>
              <w:t xml:space="preserve"> </w:t>
            </w:r>
            <w:r>
              <w:rPr>
                <w:rFonts w:hint="eastAsia" w:ascii="楷体" w:hAnsi="楷体" w:eastAsia="楷体" w:cs="楷体"/>
                <w:spacing w:val="-3"/>
              </w:rPr>
              <w:t>~240VAC</w:t>
            </w:r>
            <w:r>
              <w:rPr>
                <w:rFonts w:hint="eastAsia" w:ascii="楷体" w:hAnsi="楷体" w:eastAsia="楷体" w:cs="楷体"/>
                <w:spacing w:val="35"/>
                <w:w w:val="101"/>
              </w:rPr>
              <w:t xml:space="preserve"> </w:t>
            </w:r>
            <w:r>
              <w:rPr>
                <w:rFonts w:hint="eastAsia" w:ascii="楷体" w:hAnsi="楷体" w:eastAsia="楷体" w:cs="楷体"/>
                <w:spacing w:val="-3"/>
              </w:rPr>
              <w:t>，</w:t>
            </w:r>
            <w:r>
              <w:rPr>
                <w:rFonts w:hint="eastAsia" w:ascii="楷体" w:hAnsi="楷体" w:eastAsia="楷体" w:cs="楷体"/>
                <w:spacing w:val="11"/>
              </w:rPr>
              <w:t xml:space="preserve">   </w:t>
            </w:r>
            <w:r>
              <w:rPr>
                <w:rFonts w:hint="eastAsia" w:ascii="楷体" w:hAnsi="楷体" w:eastAsia="楷体" w:cs="楷体"/>
                <w:spacing w:val="-3"/>
              </w:rPr>
              <w:t>50/60Hz</w:t>
            </w:r>
          </w:p>
          <w:p w14:paraId="048A0547">
            <w:pPr>
              <w:pStyle w:val="8"/>
              <w:spacing w:before="55" w:line="183" w:lineRule="auto"/>
              <w:ind w:left="116"/>
              <w:rPr>
                <w:rFonts w:hint="eastAsia" w:ascii="楷体" w:hAnsi="楷体" w:eastAsia="楷体" w:cs="楷体"/>
              </w:rPr>
            </w:pPr>
            <w:r>
              <w:rPr>
                <w:rFonts w:hint="eastAsia" w:ascii="楷体" w:hAnsi="楷体" w:eastAsia="楷体" w:cs="楷体"/>
                <w:spacing w:val="-2"/>
              </w:rPr>
              <w:t>2.国际标准 DMX512 信号</w:t>
            </w:r>
            <w:r>
              <w:rPr>
                <w:rFonts w:hint="eastAsia" w:ascii="楷体" w:hAnsi="楷体" w:eastAsia="楷体" w:cs="楷体"/>
                <w:spacing w:val="35"/>
                <w:w w:val="101"/>
              </w:rPr>
              <w:t xml:space="preserve"> </w:t>
            </w:r>
            <w:r>
              <w:rPr>
                <w:rFonts w:hint="eastAsia" w:ascii="楷体" w:hAnsi="楷体" w:eastAsia="楷体" w:cs="楷体"/>
                <w:spacing w:val="-2"/>
              </w:rPr>
              <w:t>，</w:t>
            </w:r>
            <w:r>
              <w:rPr>
                <w:rFonts w:hint="eastAsia" w:ascii="楷体" w:hAnsi="楷体" w:eastAsia="楷体" w:cs="楷体"/>
                <w:spacing w:val="10"/>
              </w:rPr>
              <w:t xml:space="preserve">   </w:t>
            </w:r>
            <w:r>
              <w:rPr>
                <w:rFonts w:hint="eastAsia" w:ascii="楷体" w:hAnsi="楷体" w:eastAsia="楷体" w:cs="楷体"/>
                <w:spacing w:val="-2"/>
              </w:rPr>
              <w:t>3 芯 DMX</w:t>
            </w:r>
            <w:r>
              <w:rPr>
                <w:rFonts w:hint="eastAsia" w:ascii="楷体" w:hAnsi="楷体" w:eastAsia="楷体" w:cs="楷体"/>
                <w:spacing w:val="-3"/>
              </w:rPr>
              <w:t>512 接口</w:t>
            </w:r>
          </w:p>
          <w:p w14:paraId="1320D4FF">
            <w:pPr>
              <w:pStyle w:val="8"/>
              <w:spacing w:before="76" w:line="183" w:lineRule="auto"/>
              <w:ind w:left="118"/>
              <w:rPr>
                <w:rFonts w:hint="eastAsia" w:ascii="楷体" w:hAnsi="楷体" w:eastAsia="楷体" w:cs="楷体"/>
              </w:rPr>
            </w:pPr>
            <w:r>
              <w:rPr>
                <w:rFonts w:hint="eastAsia" w:ascii="楷体" w:hAnsi="楷体" w:eastAsia="楷体" w:cs="楷体"/>
                <w:spacing w:val="-3"/>
              </w:rPr>
              <w:t>3.额定功率 190W</w:t>
            </w:r>
          </w:p>
          <w:p w14:paraId="61CE51F7">
            <w:pPr>
              <w:pStyle w:val="8"/>
              <w:spacing w:before="42" w:line="344" w:lineRule="exact"/>
              <w:ind w:left="107"/>
              <w:rPr>
                <w:rFonts w:hint="eastAsia" w:ascii="楷体" w:hAnsi="楷体" w:eastAsia="楷体" w:cs="楷体"/>
              </w:rPr>
            </w:pPr>
            <w:r>
              <w:rPr>
                <w:rFonts w:hint="eastAsia" w:ascii="楷体" w:hAnsi="楷体" w:eastAsia="楷体" w:cs="楷体"/>
                <w:position w:val="10"/>
              </w:rPr>
              <w:t>4.光源规格 54 颗×</w:t>
            </w:r>
            <w:r>
              <w:rPr>
                <w:rFonts w:hint="eastAsia" w:ascii="楷体" w:hAnsi="楷体" w:eastAsia="楷体" w:cs="楷体"/>
                <w:spacing w:val="49"/>
                <w:position w:val="10"/>
              </w:rPr>
              <w:t xml:space="preserve"> </w:t>
            </w:r>
            <w:r>
              <w:rPr>
                <w:rFonts w:hint="eastAsia" w:ascii="楷体" w:hAnsi="楷体" w:eastAsia="楷体" w:cs="楷体"/>
                <w:position w:val="10"/>
              </w:rPr>
              <w:t>3WRGBA（红</w:t>
            </w:r>
            <w:r>
              <w:rPr>
                <w:rFonts w:hint="eastAsia" w:ascii="楷体" w:hAnsi="楷体" w:eastAsia="楷体" w:cs="楷体"/>
                <w:spacing w:val="-1"/>
                <w:position w:val="10"/>
              </w:rPr>
              <w:t>/绿/蓝/琥珀）   光源</w:t>
            </w:r>
          </w:p>
          <w:p w14:paraId="5ED6A490">
            <w:pPr>
              <w:pStyle w:val="8"/>
              <w:spacing w:line="184" w:lineRule="auto"/>
              <w:ind w:left="121"/>
              <w:rPr>
                <w:rFonts w:hint="eastAsia" w:ascii="楷体" w:hAnsi="楷体" w:eastAsia="楷体" w:cs="楷体"/>
              </w:rPr>
            </w:pPr>
            <w:r>
              <w:rPr>
                <w:rFonts w:hint="eastAsia" w:ascii="楷体" w:hAnsi="楷体" w:eastAsia="楷体" w:cs="楷体"/>
                <w:spacing w:val="-2"/>
              </w:rPr>
              <w:t>5.额定寿命 50000 小时  ，散热系统  采用空气对</w:t>
            </w:r>
            <w:r>
              <w:rPr>
                <w:rFonts w:hint="eastAsia" w:ascii="楷体" w:hAnsi="楷体" w:eastAsia="楷体" w:cs="楷体"/>
                <w:spacing w:val="-3"/>
              </w:rPr>
              <w:t>流的可</w:t>
            </w:r>
          </w:p>
          <w:p w14:paraId="2E767DCC">
            <w:pPr>
              <w:pStyle w:val="8"/>
              <w:spacing w:before="77" w:line="183" w:lineRule="auto"/>
              <w:ind w:left="109"/>
              <w:rPr>
                <w:rFonts w:hint="eastAsia" w:ascii="楷体" w:hAnsi="楷体" w:eastAsia="楷体" w:cs="楷体"/>
              </w:rPr>
            </w:pPr>
            <w:r>
              <w:rPr>
                <w:rFonts w:hint="eastAsia" w:ascii="楷体" w:hAnsi="楷体" w:eastAsia="楷体" w:cs="楷体"/>
                <w:spacing w:val="-1"/>
              </w:rPr>
              <w:t>靠新型散热静音模式  ，是不采用静音风扇的低噪音</w:t>
            </w:r>
          </w:p>
          <w:p w14:paraId="76C461CD">
            <w:pPr>
              <w:pStyle w:val="8"/>
              <w:spacing w:before="79" w:line="181" w:lineRule="auto"/>
              <w:ind w:left="123"/>
              <w:rPr>
                <w:rFonts w:hint="eastAsia" w:ascii="楷体" w:hAnsi="楷体" w:eastAsia="楷体" w:cs="楷体"/>
              </w:rPr>
            </w:pPr>
            <w:r>
              <w:rPr>
                <w:rFonts w:hint="eastAsia" w:ascii="楷体" w:hAnsi="楷体" w:eastAsia="楷体" w:cs="楷体"/>
                <w:spacing w:val="-5"/>
              </w:rPr>
              <w:t>LED 灯具</w:t>
            </w:r>
          </w:p>
          <w:p w14:paraId="24CD7AB6">
            <w:pPr>
              <w:pStyle w:val="8"/>
              <w:spacing w:before="43" w:line="226" w:lineRule="auto"/>
              <w:ind w:left="116"/>
              <w:rPr>
                <w:rFonts w:hint="eastAsia" w:ascii="楷体" w:hAnsi="楷体" w:eastAsia="楷体" w:cs="楷体"/>
              </w:rPr>
            </w:pPr>
            <w:r>
              <w:rPr>
                <w:rFonts w:hint="eastAsia" w:ascii="楷体" w:hAnsi="楷体" w:eastAsia="楷体" w:cs="楷体"/>
                <w:spacing w:val="-3"/>
              </w:rPr>
              <w:t>6.0-</w:t>
            </w:r>
            <w:r>
              <w:rPr>
                <w:rFonts w:hint="eastAsia" w:ascii="楷体" w:hAnsi="楷体" w:eastAsia="楷体" w:cs="楷体"/>
                <w:spacing w:val="23"/>
                <w:w w:val="101"/>
              </w:rPr>
              <w:t xml:space="preserve"> </w:t>
            </w:r>
            <w:r>
              <w:rPr>
                <w:rFonts w:hint="eastAsia" w:ascii="楷体" w:hAnsi="楷体" w:eastAsia="楷体" w:cs="楷体"/>
                <w:spacing w:val="-3"/>
              </w:rPr>
              <w:t>100%线性调节</w:t>
            </w:r>
          </w:p>
          <w:p w14:paraId="18AE3903">
            <w:pPr>
              <w:pStyle w:val="8"/>
              <w:spacing w:before="22" w:line="242" w:lineRule="auto"/>
              <w:ind w:left="115"/>
              <w:rPr>
                <w:rFonts w:hint="eastAsia" w:ascii="楷体" w:hAnsi="楷体" w:eastAsia="楷体" w:cs="楷体"/>
              </w:rPr>
            </w:pPr>
            <w:r>
              <w:rPr>
                <w:rFonts w:hint="eastAsia" w:ascii="楷体" w:hAnsi="楷体" w:eastAsia="楷体" w:cs="楷体"/>
                <w:spacing w:val="-1"/>
              </w:rPr>
              <w:t>7.颜色</w:t>
            </w:r>
            <w:r>
              <w:rPr>
                <w:rFonts w:hint="eastAsia" w:ascii="楷体" w:hAnsi="楷体" w:eastAsia="楷体" w:cs="楷体"/>
                <w:spacing w:val="48"/>
              </w:rPr>
              <w:t xml:space="preserve"> </w:t>
            </w:r>
            <w:r>
              <w:rPr>
                <w:rFonts w:hint="eastAsia" w:ascii="楷体" w:hAnsi="楷体" w:eastAsia="楷体" w:cs="楷体"/>
                <w:spacing w:val="-1"/>
              </w:rPr>
              <w:t>：红/绿/蓝/琥珀或红/绿/蓝/柠檬</w:t>
            </w:r>
          </w:p>
          <w:p w14:paraId="4BD1564E">
            <w:pPr>
              <w:pStyle w:val="8"/>
              <w:spacing w:line="225" w:lineRule="auto"/>
              <w:ind w:left="114"/>
              <w:rPr>
                <w:rFonts w:hint="eastAsia" w:ascii="楷体" w:hAnsi="楷体" w:eastAsia="楷体" w:cs="楷体"/>
              </w:rPr>
            </w:pPr>
            <w:r>
              <w:rPr>
                <w:rFonts w:hint="eastAsia" w:ascii="楷体" w:hAnsi="楷体" w:eastAsia="楷体" w:cs="楷体"/>
                <w:spacing w:val="-2"/>
              </w:rPr>
              <w:t>8.电子频闪 30 次/秒</w:t>
            </w:r>
          </w:p>
          <w:p w14:paraId="318F7ACB">
            <w:pPr>
              <w:pStyle w:val="8"/>
              <w:spacing w:before="22" w:line="221" w:lineRule="auto"/>
              <w:ind w:left="114"/>
              <w:rPr>
                <w:rFonts w:hint="eastAsia" w:ascii="楷体" w:hAnsi="楷体" w:eastAsia="楷体" w:cs="楷体"/>
              </w:rPr>
            </w:pPr>
            <w:r>
              <w:rPr>
                <w:rFonts w:hint="eastAsia" w:ascii="楷体" w:hAnsi="楷体" w:eastAsia="楷体" w:cs="楷体"/>
                <w:spacing w:val="-2"/>
              </w:rPr>
              <w:t>9.光束角度 15°(选配：</w:t>
            </w:r>
            <w:r>
              <w:rPr>
                <w:rFonts w:hint="eastAsia" w:ascii="楷体" w:hAnsi="楷体" w:eastAsia="楷体" w:cs="楷体"/>
                <w:spacing w:val="10"/>
              </w:rPr>
              <w:t xml:space="preserve">   </w:t>
            </w:r>
            <w:r>
              <w:rPr>
                <w:rFonts w:hint="eastAsia" w:ascii="楷体" w:hAnsi="楷体" w:eastAsia="楷体" w:cs="楷体"/>
                <w:spacing w:val="-2"/>
              </w:rPr>
              <w:t>7°、</w:t>
            </w:r>
            <w:r>
              <w:rPr>
                <w:rFonts w:hint="eastAsia" w:ascii="楷体" w:hAnsi="楷体" w:eastAsia="楷体" w:cs="楷体"/>
                <w:spacing w:val="4"/>
              </w:rPr>
              <w:t xml:space="preserve">     </w:t>
            </w:r>
            <w:r>
              <w:rPr>
                <w:rFonts w:hint="eastAsia" w:ascii="楷体" w:hAnsi="楷体" w:eastAsia="楷体" w:cs="楷体"/>
                <w:spacing w:val="-2"/>
              </w:rPr>
              <w:t>10°、</w:t>
            </w:r>
            <w:r>
              <w:rPr>
                <w:rFonts w:hint="eastAsia" w:ascii="楷体" w:hAnsi="楷体" w:eastAsia="楷体" w:cs="楷体"/>
                <w:spacing w:val="10"/>
              </w:rPr>
              <w:t xml:space="preserve">   </w:t>
            </w:r>
            <w:r>
              <w:rPr>
                <w:rFonts w:hint="eastAsia" w:ascii="楷体" w:hAnsi="楷体" w:eastAsia="楷体" w:cs="楷体"/>
                <w:spacing w:val="-2"/>
              </w:rPr>
              <w:t>20°、</w:t>
            </w:r>
            <w:r>
              <w:rPr>
                <w:rFonts w:hint="eastAsia" w:ascii="楷体" w:hAnsi="楷体" w:eastAsia="楷体" w:cs="楷体"/>
                <w:spacing w:val="7"/>
              </w:rPr>
              <w:t xml:space="preserve">   </w:t>
            </w:r>
            <w:r>
              <w:rPr>
                <w:rFonts w:hint="eastAsia" w:ascii="楷体" w:hAnsi="楷体" w:eastAsia="楷体" w:cs="楷体"/>
                <w:spacing w:val="-2"/>
              </w:rPr>
              <w:t>40°)</w:t>
            </w:r>
          </w:p>
          <w:p w14:paraId="77972C30">
            <w:pPr>
              <w:pStyle w:val="8"/>
              <w:spacing w:before="61" w:line="183" w:lineRule="auto"/>
              <w:ind w:left="124"/>
              <w:rPr>
                <w:rFonts w:hint="eastAsia" w:ascii="楷体" w:hAnsi="楷体" w:eastAsia="楷体" w:cs="楷体"/>
              </w:rPr>
            </w:pPr>
            <w:r>
              <w:rPr>
                <w:rFonts w:hint="eastAsia" w:ascii="楷体" w:hAnsi="楷体" w:eastAsia="楷体" w:cs="楷体"/>
                <w:spacing w:val="-3"/>
              </w:rPr>
              <w:t>10.通道模式</w:t>
            </w:r>
          </w:p>
          <w:p w14:paraId="58F84548">
            <w:pPr>
              <w:pStyle w:val="8"/>
              <w:spacing w:before="43" w:line="346" w:lineRule="exact"/>
              <w:ind w:left="124"/>
              <w:rPr>
                <w:rFonts w:hint="eastAsia" w:ascii="楷体" w:hAnsi="楷体" w:eastAsia="楷体" w:cs="楷体"/>
              </w:rPr>
            </w:pPr>
            <w:r>
              <w:rPr>
                <w:rFonts w:hint="eastAsia" w:ascii="楷体" w:hAnsi="楷体" w:eastAsia="楷体" w:cs="楷体"/>
                <w:spacing w:val="-1"/>
                <w:position w:val="10"/>
              </w:rPr>
              <w:t>1CH/2CH/3CH/4CH/5CH/6CH/10CH/11CH 控制</w:t>
            </w:r>
          </w:p>
          <w:p w14:paraId="4F09D315">
            <w:pPr>
              <w:pStyle w:val="8"/>
              <w:spacing w:line="183" w:lineRule="auto"/>
              <w:ind w:left="124"/>
              <w:rPr>
                <w:rFonts w:hint="eastAsia" w:ascii="楷体" w:hAnsi="楷体" w:eastAsia="楷体" w:cs="楷体"/>
              </w:rPr>
            </w:pPr>
            <w:r>
              <w:rPr>
                <w:rFonts w:hint="eastAsia" w:ascii="楷体" w:hAnsi="楷体" w:eastAsia="楷体" w:cs="楷体"/>
                <w:spacing w:val="-5"/>
              </w:rPr>
              <w:t>11 个通道</w:t>
            </w:r>
          </w:p>
          <w:p w14:paraId="282D8B7C">
            <w:pPr>
              <w:pStyle w:val="8"/>
              <w:spacing w:before="43" w:line="242" w:lineRule="auto"/>
              <w:ind w:left="124"/>
              <w:rPr>
                <w:rFonts w:hint="eastAsia" w:ascii="楷体" w:hAnsi="楷体" w:eastAsia="楷体" w:cs="楷体"/>
              </w:rPr>
            </w:pPr>
            <w:r>
              <w:rPr>
                <w:rFonts w:hint="eastAsia" w:ascii="楷体" w:hAnsi="楷体" w:eastAsia="楷体" w:cs="楷体"/>
                <w:spacing w:val="-1"/>
              </w:rPr>
              <w:t>11.主从同步控制模式</w:t>
            </w:r>
            <w:r>
              <w:rPr>
                <w:rFonts w:hint="eastAsia" w:ascii="楷体" w:hAnsi="楷体" w:eastAsia="楷体" w:cs="楷体"/>
                <w:spacing w:val="51"/>
              </w:rPr>
              <w:t xml:space="preserve"> </w:t>
            </w:r>
            <w:r>
              <w:rPr>
                <w:rFonts w:hint="eastAsia" w:ascii="楷体" w:hAnsi="楷体" w:eastAsia="楷体" w:cs="楷体"/>
                <w:spacing w:val="-1"/>
              </w:rPr>
              <w:t>，   3 种操作模式（DMX 模式、</w:t>
            </w:r>
          </w:p>
          <w:p w14:paraId="4E76B889">
            <w:pPr>
              <w:pStyle w:val="8"/>
              <w:spacing w:before="1" w:line="220" w:lineRule="auto"/>
              <w:ind w:left="109"/>
              <w:rPr>
                <w:rFonts w:hint="eastAsia" w:ascii="楷体" w:hAnsi="楷体" w:eastAsia="楷体" w:cs="楷体"/>
              </w:rPr>
            </w:pPr>
            <w:r>
              <w:rPr>
                <w:rFonts w:hint="eastAsia" w:ascii="楷体" w:hAnsi="楷体" w:eastAsia="楷体" w:cs="楷体"/>
                <w:spacing w:val="-1"/>
              </w:rPr>
              <w:t>用户程序模式、</w:t>
            </w:r>
            <w:r>
              <w:rPr>
                <w:rFonts w:hint="eastAsia" w:ascii="楷体" w:hAnsi="楷体" w:eastAsia="楷体" w:cs="楷体"/>
                <w:spacing w:val="18"/>
                <w:w w:val="101"/>
              </w:rPr>
              <w:t xml:space="preserve">   </w:t>
            </w:r>
            <w:r>
              <w:rPr>
                <w:rFonts w:hint="eastAsia" w:ascii="楷体" w:hAnsi="楷体" w:eastAsia="楷体" w:cs="楷体"/>
                <w:spacing w:val="-1"/>
              </w:rPr>
              <w:t>内置程序模式）   测试模式</w:t>
            </w:r>
          </w:p>
          <w:p w14:paraId="76124AD7">
            <w:pPr>
              <w:pStyle w:val="8"/>
              <w:spacing w:before="60" w:line="184" w:lineRule="auto"/>
              <w:ind w:left="124"/>
              <w:rPr>
                <w:rFonts w:hint="eastAsia" w:ascii="楷体" w:hAnsi="楷体" w:eastAsia="楷体" w:cs="楷体"/>
              </w:rPr>
            </w:pPr>
            <w:r>
              <w:rPr>
                <w:rFonts w:hint="eastAsia" w:ascii="楷体" w:hAnsi="楷体" w:eastAsia="楷体" w:cs="楷体"/>
                <w:spacing w:val="-3"/>
              </w:rPr>
              <w:t>12.其他功能：</w:t>
            </w:r>
          </w:p>
          <w:p w14:paraId="22CF1029">
            <w:pPr>
              <w:pStyle w:val="8"/>
              <w:spacing w:before="76" w:line="313" w:lineRule="exact"/>
              <w:ind w:left="124"/>
              <w:rPr>
                <w:rFonts w:hint="eastAsia" w:ascii="楷体" w:hAnsi="楷体" w:eastAsia="楷体" w:cs="楷体"/>
              </w:rPr>
            </w:pPr>
            <w:r>
              <w:rPr>
                <w:rFonts w:hint="eastAsia" w:ascii="楷体" w:hAnsi="楷体" w:eastAsia="楷体" w:cs="楷体"/>
                <w:spacing w:val="-2"/>
                <w:position w:val="10"/>
              </w:rPr>
              <w:t>13.可查看灯板温度、灯具使用时间  ，显示 DMX 通道</w:t>
            </w:r>
          </w:p>
          <w:p w14:paraId="77777503">
            <w:pPr>
              <w:pStyle w:val="8"/>
              <w:spacing w:line="183" w:lineRule="auto"/>
              <w:ind w:left="107"/>
              <w:rPr>
                <w:rFonts w:hint="eastAsia" w:ascii="楷体" w:hAnsi="楷体" w:eastAsia="楷体" w:cs="楷体"/>
              </w:rPr>
            </w:pPr>
            <w:r>
              <w:rPr>
                <w:rFonts w:hint="eastAsia" w:ascii="楷体" w:hAnsi="楷体" w:eastAsia="楷体" w:cs="楷体"/>
                <w:spacing w:val="-2"/>
              </w:rPr>
              <w:t>模式、   设置状态</w:t>
            </w:r>
            <w:r>
              <w:rPr>
                <w:rFonts w:hint="eastAsia" w:ascii="楷体" w:hAnsi="楷体" w:eastAsia="楷体" w:cs="楷体"/>
                <w:spacing w:val="10"/>
              </w:rPr>
              <w:t xml:space="preserve">  </w:t>
            </w:r>
            <w:r>
              <w:rPr>
                <w:rFonts w:hint="eastAsia" w:ascii="楷体" w:hAnsi="楷体" w:eastAsia="楷体" w:cs="楷体"/>
                <w:spacing w:val="-2"/>
              </w:rPr>
              <w:t>，采用</w:t>
            </w:r>
            <w:r>
              <w:rPr>
                <w:rFonts w:hint="eastAsia" w:ascii="楷体" w:hAnsi="楷体" w:eastAsia="楷体" w:cs="楷体"/>
                <w:spacing w:val="11"/>
              </w:rPr>
              <w:t xml:space="preserve"> </w:t>
            </w:r>
            <w:r>
              <w:rPr>
                <w:rFonts w:hint="eastAsia" w:ascii="楷体" w:hAnsi="楷体" w:eastAsia="楷体" w:cs="楷体"/>
                <w:spacing w:val="-2"/>
              </w:rPr>
              <w:t>LCD 显示、</w:t>
            </w:r>
            <w:r>
              <w:rPr>
                <w:rFonts w:hint="eastAsia" w:ascii="楷体" w:hAnsi="楷体" w:eastAsia="楷体" w:cs="楷体"/>
                <w:spacing w:val="7"/>
              </w:rPr>
              <w:t xml:space="preserve">   </w:t>
            </w:r>
            <w:r>
              <w:rPr>
                <w:rFonts w:hint="eastAsia" w:ascii="楷体" w:hAnsi="楷体" w:eastAsia="楷体" w:cs="楷体"/>
                <w:spacing w:val="-2"/>
              </w:rPr>
              <w:t>菜单显示反向</w:t>
            </w:r>
          </w:p>
          <w:p w14:paraId="1A20FED1">
            <w:pPr>
              <w:pStyle w:val="8"/>
              <w:spacing w:before="77" w:line="183" w:lineRule="auto"/>
              <w:ind w:left="124"/>
              <w:rPr>
                <w:rFonts w:hint="eastAsia" w:ascii="楷体" w:hAnsi="楷体" w:eastAsia="楷体" w:cs="楷体"/>
              </w:rPr>
            </w:pPr>
            <w:r>
              <w:rPr>
                <w:rFonts w:hint="eastAsia" w:ascii="楷体" w:hAnsi="楷体" w:eastAsia="楷体" w:cs="楷体"/>
                <w:spacing w:val="-2"/>
              </w:rPr>
              <w:t>14.显示屏背光延时自动关闭  ，操作模式状态均可通</w:t>
            </w:r>
          </w:p>
          <w:p w14:paraId="3B8A3D15">
            <w:pPr>
              <w:pStyle w:val="8"/>
              <w:spacing w:before="76" w:line="183" w:lineRule="auto"/>
              <w:ind w:left="109"/>
              <w:rPr>
                <w:rFonts w:hint="eastAsia" w:ascii="楷体" w:hAnsi="楷体" w:eastAsia="楷体" w:cs="楷体"/>
              </w:rPr>
            </w:pPr>
            <w:r>
              <w:rPr>
                <w:rFonts w:hint="eastAsia" w:ascii="楷体" w:hAnsi="楷体" w:eastAsia="楷体" w:cs="楷体"/>
                <w:spacing w:val="-1"/>
              </w:rPr>
              <w:t>过同步状态进行参数传递</w:t>
            </w:r>
          </w:p>
          <w:p w14:paraId="617F603C">
            <w:pPr>
              <w:pStyle w:val="8"/>
              <w:spacing w:before="83" w:line="173" w:lineRule="auto"/>
              <w:ind w:left="124"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3"/>
              </w:rPr>
              <w:t>15.重量</w:t>
            </w:r>
            <w:r>
              <w:rPr>
                <w:rFonts w:hint="eastAsia" w:ascii="楷体" w:hAnsi="楷体" w:eastAsia="楷体" w:cs="楷体"/>
                <w:spacing w:val="46"/>
              </w:rPr>
              <w:t xml:space="preserve"> </w:t>
            </w:r>
            <w:r>
              <w:rPr>
                <w:rFonts w:hint="eastAsia" w:ascii="楷体" w:hAnsi="楷体" w:eastAsia="楷体" w:cs="楷体"/>
                <w:spacing w:val="-3"/>
              </w:rPr>
              <w:t>8.5Kg</w:t>
            </w:r>
          </w:p>
        </w:tc>
      </w:tr>
      <w:tr w14:paraId="02B88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8" w:hRule="atLeast"/>
        </w:trPr>
        <w:tc>
          <w:tcPr>
            <w:tcW w:w="1821" w:type="dxa"/>
            <w:vAlign w:val="top"/>
          </w:tcPr>
          <w:p w14:paraId="6855FE07">
            <w:pPr>
              <w:spacing w:line="252" w:lineRule="auto"/>
              <w:rPr>
                <w:rFonts w:hint="eastAsia" w:ascii="楷体" w:hAnsi="楷体" w:eastAsia="楷体" w:cs="楷体"/>
                <w:sz w:val="21"/>
              </w:rPr>
            </w:pPr>
          </w:p>
          <w:p w14:paraId="36B0B54F">
            <w:pPr>
              <w:spacing w:line="252" w:lineRule="auto"/>
              <w:rPr>
                <w:rFonts w:hint="eastAsia" w:ascii="楷体" w:hAnsi="楷体" w:eastAsia="楷体" w:cs="楷体"/>
                <w:sz w:val="21"/>
              </w:rPr>
            </w:pPr>
          </w:p>
          <w:p w14:paraId="1704CAB9">
            <w:pPr>
              <w:spacing w:line="252" w:lineRule="auto"/>
              <w:rPr>
                <w:rFonts w:hint="eastAsia" w:ascii="楷体" w:hAnsi="楷体" w:eastAsia="楷体" w:cs="楷体"/>
                <w:sz w:val="21"/>
              </w:rPr>
            </w:pPr>
          </w:p>
          <w:p w14:paraId="64C50D5C">
            <w:pPr>
              <w:spacing w:line="252" w:lineRule="auto"/>
              <w:rPr>
                <w:rFonts w:hint="eastAsia" w:ascii="楷体" w:hAnsi="楷体" w:eastAsia="楷体" w:cs="楷体"/>
                <w:sz w:val="21"/>
              </w:rPr>
            </w:pPr>
          </w:p>
          <w:p w14:paraId="65874CF0">
            <w:pPr>
              <w:spacing w:line="252" w:lineRule="auto"/>
              <w:rPr>
                <w:rFonts w:hint="eastAsia" w:ascii="楷体" w:hAnsi="楷体" w:eastAsia="楷体" w:cs="楷体"/>
                <w:sz w:val="21"/>
              </w:rPr>
            </w:pPr>
          </w:p>
          <w:p w14:paraId="1146EC5D">
            <w:pPr>
              <w:spacing w:line="252" w:lineRule="auto"/>
              <w:rPr>
                <w:rFonts w:hint="eastAsia" w:ascii="楷体" w:hAnsi="楷体" w:eastAsia="楷体" w:cs="楷体"/>
                <w:sz w:val="21"/>
              </w:rPr>
            </w:pPr>
          </w:p>
          <w:p w14:paraId="2BC2D43A">
            <w:pPr>
              <w:spacing w:line="252" w:lineRule="auto"/>
              <w:rPr>
                <w:rFonts w:hint="eastAsia" w:ascii="楷体" w:hAnsi="楷体" w:eastAsia="楷体" w:cs="楷体"/>
                <w:sz w:val="21"/>
              </w:rPr>
            </w:pPr>
          </w:p>
          <w:p w14:paraId="19BE0CAF">
            <w:pPr>
              <w:spacing w:line="252" w:lineRule="auto"/>
              <w:rPr>
                <w:rFonts w:hint="eastAsia" w:ascii="楷体" w:hAnsi="楷体" w:eastAsia="楷体" w:cs="楷体"/>
                <w:sz w:val="21"/>
              </w:rPr>
            </w:pPr>
          </w:p>
          <w:p w14:paraId="4EC47EBB">
            <w:pPr>
              <w:spacing w:line="252" w:lineRule="auto"/>
              <w:rPr>
                <w:rFonts w:hint="eastAsia" w:ascii="楷体" w:hAnsi="楷体" w:eastAsia="楷体" w:cs="楷体"/>
                <w:sz w:val="21"/>
              </w:rPr>
            </w:pPr>
          </w:p>
          <w:p w14:paraId="0C95C7B5">
            <w:pPr>
              <w:spacing w:line="252" w:lineRule="auto"/>
              <w:rPr>
                <w:rFonts w:hint="eastAsia" w:ascii="楷体" w:hAnsi="楷体" w:eastAsia="楷体" w:cs="楷体"/>
                <w:sz w:val="21"/>
              </w:rPr>
            </w:pPr>
          </w:p>
          <w:p w14:paraId="53801B81">
            <w:pPr>
              <w:spacing w:line="252" w:lineRule="auto"/>
              <w:rPr>
                <w:rFonts w:hint="eastAsia" w:ascii="楷体" w:hAnsi="楷体" w:eastAsia="楷体" w:cs="楷体"/>
                <w:sz w:val="21"/>
              </w:rPr>
            </w:pPr>
          </w:p>
          <w:p w14:paraId="229E070C">
            <w:pPr>
              <w:spacing w:line="252" w:lineRule="auto"/>
              <w:rPr>
                <w:rFonts w:hint="eastAsia" w:ascii="楷体" w:hAnsi="楷体" w:eastAsia="楷体" w:cs="楷体"/>
                <w:sz w:val="21"/>
              </w:rPr>
            </w:pPr>
          </w:p>
          <w:p w14:paraId="54FDF0A7">
            <w:pPr>
              <w:spacing w:line="252" w:lineRule="auto"/>
              <w:rPr>
                <w:rFonts w:hint="eastAsia" w:ascii="楷体" w:hAnsi="楷体" w:eastAsia="楷体" w:cs="楷体"/>
                <w:sz w:val="21"/>
              </w:rPr>
            </w:pPr>
          </w:p>
          <w:p w14:paraId="3B722F7C">
            <w:pPr>
              <w:spacing w:line="252" w:lineRule="auto"/>
              <w:rPr>
                <w:rFonts w:hint="eastAsia" w:ascii="楷体" w:hAnsi="楷体" w:eastAsia="楷体" w:cs="楷体"/>
                <w:sz w:val="21"/>
              </w:rPr>
            </w:pPr>
          </w:p>
          <w:p w14:paraId="4448203C">
            <w:pPr>
              <w:spacing w:line="252" w:lineRule="auto"/>
              <w:rPr>
                <w:rFonts w:hint="eastAsia" w:ascii="楷体" w:hAnsi="楷体" w:eastAsia="楷体" w:cs="楷体"/>
                <w:sz w:val="21"/>
              </w:rPr>
            </w:pPr>
          </w:p>
          <w:p w14:paraId="355F8B1F">
            <w:pPr>
              <w:spacing w:line="253" w:lineRule="auto"/>
              <w:rPr>
                <w:rFonts w:hint="eastAsia" w:ascii="楷体" w:hAnsi="楷体" w:eastAsia="楷体" w:cs="楷体"/>
                <w:sz w:val="21"/>
              </w:rPr>
            </w:pPr>
          </w:p>
          <w:p w14:paraId="00FD4B73">
            <w:pPr>
              <w:pStyle w:val="8"/>
              <w:spacing w:before="77" w:line="183" w:lineRule="auto"/>
              <w:ind w:left="369"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1"/>
              </w:rPr>
              <w:t>光束灯三合一</w:t>
            </w:r>
          </w:p>
        </w:tc>
        <w:tc>
          <w:tcPr>
            <w:tcW w:w="899" w:type="dxa"/>
            <w:vAlign w:val="top"/>
          </w:tcPr>
          <w:p w14:paraId="5379A3E7">
            <w:pPr>
              <w:spacing w:line="252" w:lineRule="auto"/>
              <w:rPr>
                <w:rFonts w:hint="eastAsia" w:ascii="楷体" w:hAnsi="楷体" w:eastAsia="楷体" w:cs="楷体"/>
                <w:sz w:val="21"/>
              </w:rPr>
            </w:pPr>
          </w:p>
          <w:p w14:paraId="2619F262">
            <w:pPr>
              <w:spacing w:line="252" w:lineRule="auto"/>
              <w:rPr>
                <w:rFonts w:hint="eastAsia" w:ascii="楷体" w:hAnsi="楷体" w:eastAsia="楷体" w:cs="楷体"/>
                <w:sz w:val="21"/>
              </w:rPr>
            </w:pPr>
          </w:p>
          <w:p w14:paraId="5D687D98">
            <w:pPr>
              <w:spacing w:line="253" w:lineRule="auto"/>
              <w:rPr>
                <w:rFonts w:hint="eastAsia" w:ascii="楷体" w:hAnsi="楷体" w:eastAsia="楷体" w:cs="楷体"/>
                <w:sz w:val="21"/>
              </w:rPr>
            </w:pPr>
          </w:p>
          <w:p w14:paraId="12115AB2">
            <w:pPr>
              <w:spacing w:line="253" w:lineRule="auto"/>
              <w:rPr>
                <w:rFonts w:hint="eastAsia" w:ascii="楷体" w:hAnsi="楷体" w:eastAsia="楷体" w:cs="楷体"/>
                <w:sz w:val="21"/>
              </w:rPr>
            </w:pPr>
          </w:p>
          <w:p w14:paraId="06E06590">
            <w:pPr>
              <w:spacing w:line="253" w:lineRule="auto"/>
              <w:rPr>
                <w:rFonts w:hint="eastAsia" w:ascii="楷体" w:hAnsi="楷体" w:eastAsia="楷体" w:cs="楷体"/>
                <w:sz w:val="21"/>
              </w:rPr>
            </w:pPr>
          </w:p>
          <w:p w14:paraId="33D5BE3E">
            <w:pPr>
              <w:spacing w:line="253" w:lineRule="auto"/>
              <w:rPr>
                <w:rFonts w:hint="eastAsia" w:ascii="楷体" w:hAnsi="楷体" w:eastAsia="楷体" w:cs="楷体"/>
                <w:sz w:val="21"/>
              </w:rPr>
            </w:pPr>
          </w:p>
          <w:p w14:paraId="70A8BBA4">
            <w:pPr>
              <w:spacing w:line="253" w:lineRule="auto"/>
              <w:rPr>
                <w:rFonts w:hint="eastAsia" w:ascii="楷体" w:hAnsi="楷体" w:eastAsia="楷体" w:cs="楷体"/>
                <w:sz w:val="21"/>
              </w:rPr>
            </w:pPr>
          </w:p>
          <w:p w14:paraId="77F7747C">
            <w:pPr>
              <w:spacing w:line="253" w:lineRule="auto"/>
              <w:rPr>
                <w:rFonts w:hint="eastAsia" w:ascii="楷体" w:hAnsi="楷体" w:eastAsia="楷体" w:cs="楷体"/>
                <w:sz w:val="21"/>
              </w:rPr>
            </w:pPr>
          </w:p>
          <w:p w14:paraId="16606D5E">
            <w:pPr>
              <w:spacing w:line="253" w:lineRule="auto"/>
              <w:rPr>
                <w:rFonts w:hint="eastAsia" w:ascii="楷体" w:hAnsi="楷体" w:eastAsia="楷体" w:cs="楷体"/>
                <w:sz w:val="21"/>
              </w:rPr>
            </w:pPr>
          </w:p>
          <w:p w14:paraId="0C403BE5">
            <w:pPr>
              <w:spacing w:line="253" w:lineRule="auto"/>
              <w:rPr>
                <w:rFonts w:hint="eastAsia" w:ascii="楷体" w:hAnsi="楷体" w:eastAsia="楷体" w:cs="楷体"/>
                <w:sz w:val="21"/>
              </w:rPr>
            </w:pPr>
          </w:p>
          <w:p w14:paraId="441C466F">
            <w:pPr>
              <w:spacing w:line="253" w:lineRule="auto"/>
              <w:rPr>
                <w:rFonts w:hint="eastAsia" w:ascii="楷体" w:hAnsi="楷体" w:eastAsia="楷体" w:cs="楷体"/>
                <w:sz w:val="21"/>
              </w:rPr>
            </w:pPr>
          </w:p>
          <w:p w14:paraId="21396BD1">
            <w:pPr>
              <w:spacing w:line="253" w:lineRule="auto"/>
              <w:rPr>
                <w:rFonts w:hint="eastAsia" w:ascii="楷体" w:hAnsi="楷体" w:eastAsia="楷体" w:cs="楷体"/>
                <w:sz w:val="21"/>
              </w:rPr>
            </w:pPr>
          </w:p>
          <w:p w14:paraId="1BC5FC17">
            <w:pPr>
              <w:spacing w:line="253" w:lineRule="auto"/>
              <w:rPr>
                <w:rFonts w:hint="eastAsia" w:ascii="楷体" w:hAnsi="楷体" w:eastAsia="楷体" w:cs="楷体"/>
                <w:sz w:val="21"/>
              </w:rPr>
            </w:pPr>
          </w:p>
          <w:p w14:paraId="66C47F23">
            <w:pPr>
              <w:spacing w:line="253" w:lineRule="auto"/>
              <w:rPr>
                <w:rFonts w:hint="eastAsia" w:ascii="楷体" w:hAnsi="楷体" w:eastAsia="楷体" w:cs="楷体"/>
                <w:sz w:val="21"/>
              </w:rPr>
            </w:pPr>
          </w:p>
          <w:p w14:paraId="4AFB1111">
            <w:pPr>
              <w:spacing w:line="253" w:lineRule="auto"/>
              <w:rPr>
                <w:rFonts w:hint="eastAsia" w:ascii="楷体" w:hAnsi="楷体" w:eastAsia="楷体" w:cs="楷体"/>
                <w:sz w:val="21"/>
              </w:rPr>
            </w:pPr>
          </w:p>
          <w:p w14:paraId="4CD38CFE">
            <w:pPr>
              <w:spacing w:line="253" w:lineRule="auto"/>
              <w:rPr>
                <w:rFonts w:hint="eastAsia" w:ascii="楷体" w:hAnsi="楷体" w:eastAsia="楷体" w:cs="楷体"/>
                <w:sz w:val="21"/>
              </w:rPr>
            </w:pPr>
          </w:p>
          <w:p w14:paraId="7D782715">
            <w:pPr>
              <w:pStyle w:val="8"/>
              <w:spacing w:before="77" w:line="173" w:lineRule="auto"/>
              <w:ind w:left="350" w:leftChars="0"/>
              <w:rPr>
                <w:rFonts w:hint="default" w:ascii="楷体" w:hAnsi="楷体" w:eastAsia="楷体" w:cs="楷体"/>
                <w:snapToGrid w:val="0"/>
                <w:color w:val="000000"/>
                <w:kern w:val="0"/>
                <w:sz w:val="18"/>
                <w:szCs w:val="18"/>
                <w:lang w:val="en-US" w:eastAsia="zh-CN" w:bidi="ar-SA"/>
              </w:rPr>
            </w:pPr>
            <w:r>
              <w:rPr>
                <w:rFonts w:hint="eastAsia" w:ascii="楷体" w:hAnsi="楷体" w:eastAsia="楷体" w:cs="楷体"/>
                <w:spacing w:val="-6"/>
                <w:lang w:val="en-US" w:eastAsia="zh-CN"/>
              </w:rPr>
              <w:t>30</w:t>
            </w:r>
          </w:p>
        </w:tc>
        <w:tc>
          <w:tcPr>
            <w:tcW w:w="710" w:type="dxa"/>
            <w:vAlign w:val="top"/>
          </w:tcPr>
          <w:p w14:paraId="7F186876">
            <w:pPr>
              <w:spacing w:line="252" w:lineRule="auto"/>
              <w:rPr>
                <w:rFonts w:hint="eastAsia" w:ascii="楷体" w:hAnsi="楷体" w:eastAsia="楷体" w:cs="楷体"/>
                <w:sz w:val="21"/>
              </w:rPr>
            </w:pPr>
          </w:p>
          <w:p w14:paraId="030E2888">
            <w:pPr>
              <w:spacing w:line="252" w:lineRule="auto"/>
              <w:rPr>
                <w:rFonts w:hint="eastAsia" w:ascii="楷体" w:hAnsi="楷体" w:eastAsia="楷体" w:cs="楷体"/>
                <w:sz w:val="21"/>
              </w:rPr>
            </w:pPr>
          </w:p>
          <w:p w14:paraId="6A55E280">
            <w:pPr>
              <w:spacing w:line="252" w:lineRule="auto"/>
              <w:rPr>
                <w:rFonts w:hint="eastAsia" w:ascii="楷体" w:hAnsi="楷体" w:eastAsia="楷体" w:cs="楷体"/>
                <w:sz w:val="21"/>
              </w:rPr>
            </w:pPr>
          </w:p>
          <w:p w14:paraId="34FF4B14">
            <w:pPr>
              <w:spacing w:line="252" w:lineRule="auto"/>
              <w:rPr>
                <w:rFonts w:hint="eastAsia" w:ascii="楷体" w:hAnsi="楷体" w:eastAsia="楷体" w:cs="楷体"/>
                <w:sz w:val="21"/>
              </w:rPr>
            </w:pPr>
          </w:p>
          <w:p w14:paraId="6D4197C8">
            <w:pPr>
              <w:spacing w:line="252" w:lineRule="auto"/>
              <w:rPr>
                <w:rFonts w:hint="eastAsia" w:ascii="楷体" w:hAnsi="楷体" w:eastAsia="楷体" w:cs="楷体"/>
                <w:sz w:val="21"/>
              </w:rPr>
            </w:pPr>
          </w:p>
          <w:p w14:paraId="4473337A">
            <w:pPr>
              <w:spacing w:line="252" w:lineRule="auto"/>
              <w:rPr>
                <w:rFonts w:hint="eastAsia" w:ascii="楷体" w:hAnsi="楷体" w:eastAsia="楷体" w:cs="楷体"/>
                <w:sz w:val="21"/>
              </w:rPr>
            </w:pPr>
          </w:p>
          <w:p w14:paraId="54F55ACF">
            <w:pPr>
              <w:spacing w:line="252" w:lineRule="auto"/>
              <w:rPr>
                <w:rFonts w:hint="eastAsia" w:ascii="楷体" w:hAnsi="楷体" w:eastAsia="楷体" w:cs="楷体"/>
                <w:sz w:val="21"/>
              </w:rPr>
            </w:pPr>
          </w:p>
          <w:p w14:paraId="5EABF7F4">
            <w:pPr>
              <w:spacing w:line="252" w:lineRule="auto"/>
              <w:rPr>
                <w:rFonts w:hint="eastAsia" w:ascii="楷体" w:hAnsi="楷体" w:eastAsia="楷体" w:cs="楷体"/>
                <w:sz w:val="21"/>
              </w:rPr>
            </w:pPr>
          </w:p>
          <w:p w14:paraId="0D7994D4">
            <w:pPr>
              <w:spacing w:line="252" w:lineRule="auto"/>
              <w:rPr>
                <w:rFonts w:hint="eastAsia" w:ascii="楷体" w:hAnsi="楷体" w:eastAsia="楷体" w:cs="楷体"/>
                <w:sz w:val="21"/>
              </w:rPr>
            </w:pPr>
          </w:p>
          <w:p w14:paraId="7C67D837">
            <w:pPr>
              <w:spacing w:line="252" w:lineRule="auto"/>
              <w:rPr>
                <w:rFonts w:hint="eastAsia" w:ascii="楷体" w:hAnsi="楷体" w:eastAsia="楷体" w:cs="楷体"/>
                <w:sz w:val="21"/>
              </w:rPr>
            </w:pPr>
          </w:p>
          <w:p w14:paraId="07E324D1">
            <w:pPr>
              <w:spacing w:line="252" w:lineRule="auto"/>
              <w:rPr>
                <w:rFonts w:hint="eastAsia" w:ascii="楷体" w:hAnsi="楷体" w:eastAsia="楷体" w:cs="楷体"/>
                <w:sz w:val="21"/>
              </w:rPr>
            </w:pPr>
          </w:p>
          <w:p w14:paraId="41CD953D">
            <w:pPr>
              <w:spacing w:line="252" w:lineRule="auto"/>
              <w:rPr>
                <w:rFonts w:hint="eastAsia" w:ascii="楷体" w:hAnsi="楷体" w:eastAsia="楷体" w:cs="楷体"/>
                <w:sz w:val="21"/>
              </w:rPr>
            </w:pPr>
          </w:p>
          <w:p w14:paraId="1294D89D">
            <w:pPr>
              <w:spacing w:line="252" w:lineRule="auto"/>
              <w:rPr>
                <w:rFonts w:hint="eastAsia" w:ascii="楷体" w:hAnsi="楷体" w:eastAsia="楷体" w:cs="楷体"/>
                <w:sz w:val="21"/>
              </w:rPr>
            </w:pPr>
          </w:p>
          <w:p w14:paraId="5E04C256">
            <w:pPr>
              <w:spacing w:line="252" w:lineRule="auto"/>
              <w:rPr>
                <w:rFonts w:hint="eastAsia" w:ascii="楷体" w:hAnsi="楷体" w:eastAsia="楷体" w:cs="楷体"/>
                <w:sz w:val="21"/>
              </w:rPr>
            </w:pPr>
          </w:p>
          <w:p w14:paraId="30C0C923">
            <w:pPr>
              <w:spacing w:line="252" w:lineRule="auto"/>
              <w:rPr>
                <w:rFonts w:hint="eastAsia" w:ascii="楷体" w:hAnsi="楷体" w:eastAsia="楷体" w:cs="楷体"/>
                <w:sz w:val="21"/>
              </w:rPr>
            </w:pPr>
          </w:p>
          <w:p w14:paraId="5BF35D00">
            <w:pPr>
              <w:spacing w:line="252" w:lineRule="auto"/>
              <w:rPr>
                <w:rFonts w:hint="eastAsia" w:ascii="楷体" w:hAnsi="楷体" w:eastAsia="楷体" w:cs="楷体"/>
                <w:sz w:val="21"/>
              </w:rPr>
            </w:pPr>
          </w:p>
          <w:p w14:paraId="7EF0D609">
            <w:pPr>
              <w:pStyle w:val="8"/>
              <w:spacing w:before="77" w:line="184" w:lineRule="auto"/>
              <w:ind w:left="268"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台</w:t>
            </w:r>
          </w:p>
        </w:tc>
        <w:tc>
          <w:tcPr>
            <w:tcW w:w="5746" w:type="dxa"/>
            <w:vAlign w:val="top"/>
          </w:tcPr>
          <w:p w14:paraId="5A25C07C">
            <w:pPr>
              <w:pStyle w:val="8"/>
              <w:spacing w:before="46" w:line="347" w:lineRule="exact"/>
              <w:rPr>
                <w:rFonts w:hint="eastAsia" w:ascii="楷体" w:hAnsi="楷体" w:eastAsia="楷体" w:cs="楷体"/>
              </w:rPr>
            </w:pPr>
          </w:p>
          <w:p w14:paraId="50A08971">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光源：USHIO NSLU5</w:t>
            </w:r>
          </w:p>
          <w:p w14:paraId="39D5422E">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灯具角度：1.6°（φ6mm白圆孔）/1.2°（φ4.5mm白圆孔）/0.8°（φ3mm白圆孔），可灵活切换</w:t>
            </w:r>
          </w:p>
          <w:p w14:paraId="368FCF9E">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光学镜头：直径200mm</w:t>
            </w:r>
          </w:p>
          <w:p w14:paraId="09C3C3B5">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色温：7300 K</w:t>
            </w:r>
          </w:p>
          <w:p w14:paraId="07D0A74D">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显色指数：Ra≥80</w:t>
            </w:r>
          </w:p>
          <w:p w14:paraId="300BA9CE">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光照度：910000 @10米</w:t>
            </w:r>
          </w:p>
          <w:p w14:paraId="482FB35A">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CMY无极混色</w:t>
            </w:r>
          </w:p>
          <w:p w14:paraId="242F9A64">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14个色片+白光，可实现双向颜色彩虹，双色步进渐变（线性移动），颜色轮双向旋转</w:t>
            </w:r>
          </w:p>
          <w:p w14:paraId="71D16B7F">
            <w:pPr>
              <w:pStyle w:val="8"/>
              <w:spacing w:before="76" w:line="178" w:lineRule="auto"/>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1个固定图案盘：17个图案+白光，可实现流水、抖动效果</w:t>
            </w:r>
          </w:p>
          <w:p w14:paraId="080676A4">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8棱镜+24棱镜：可双向旋转，可独立切换，可叠加</w:t>
            </w:r>
          </w:p>
          <w:p w14:paraId="18ACDDC3">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柔光效果：可调节独立柔光效果</w:t>
            </w:r>
          </w:p>
          <w:p w14:paraId="4865133B">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调焦：高精密电动调焦</w:t>
            </w:r>
          </w:p>
          <w:p w14:paraId="6E1E4614">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频闪：0.5-12次/秒可调节脉冲频闪和随机频闪</w:t>
            </w:r>
          </w:p>
          <w:p w14:paraId="3DAF2879">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调光：0-100％线性调节</w:t>
            </w:r>
          </w:p>
          <w:p w14:paraId="59B82D5E">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控制通道：21CH</w:t>
            </w:r>
          </w:p>
          <w:p w14:paraId="300D4431">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协议：标准DMX512协议，RDM协议，ArtNet协议</w:t>
            </w:r>
          </w:p>
          <w:p w14:paraId="04A5EF37">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数据连接：三芯或五芯信号输入/输出</w:t>
            </w:r>
          </w:p>
          <w:p w14:paraId="64E3224B">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显示：LCD液晶屏</w:t>
            </w:r>
          </w:p>
          <w:p w14:paraId="3FC4D6D9">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X轴：540°8bit/16bit精度扫描</w:t>
            </w:r>
          </w:p>
          <w:p w14:paraId="227063EA">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Y轴：270°8bit/16bit精度扫描</w:t>
            </w:r>
          </w:p>
          <w:p w14:paraId="16E63ACE">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输入电压：AC 100-240V 50/60Hz</w:t>
            </w:r>
          </w:p>
          <w:p w14:paraId="14311C3D">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最大功率：530W</w:t>
            </w:r>
          </w:p>
          <w:p w14:paraId="61ABCA12">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功率因数：0.95 </w:t>
            </w:r>
          </w:p>
          <w:p w14:paraId="0E82DFDE">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产品尺寸：397mm×270mm×638mm</w:t>
            </w:r>
          </w:p>
          <w:p w14:paraId="6C3290F1">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净重：26.2 kg</w:t>
            </w:r>
          </w:p>
          <w:p w14:paraId="397AF1A3">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纸箱包装（默认）：475mm×325mm×750mm</w:t>
            </w:r>
          </w:p>
          <w:p w14:paraId="6A291C55">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毛重:29.2 kg</w:t>
            </w:r>
          </w:p>
          <w:p w14:paraId="05458B37">
            <w:pPr>
              <w:pStyle w:val="4"/>
              <w:keepNext w:val="0"/>
              <w:keepLines w:val="0"/>
              <w:widowControl/>
              <w:suppressLineNumbers w:val="0"/>
              <w:spacing w:before="0" w:beforeAutospacing="0" w:after="0" w:afterAutospacing="0"/>
              <w:ind w:left="0" w:right="0" w:firstLine="0"/>
              <w:rPr>
                <w:rFonts w:hint="eastAsia" w:ascii="楷体" w:hAnsi="楷体" w:eastAsia="楷体" w:cs="楷体"/>
                <w:snapToGrid w:val="0"/>
                <w:color w:val="000000"/>
                <w:spacing w:val="-1"/>
                <w:kern w:val="0"/>
                <w:sz w:val="18"/>
                <w:szCs w:val="18"/>
                <w:lang w:val="en-US" w:eastAsia="en-US" w:bidi="ar-SA"/>
              </w:rPr>
            </w:pPr>
            <w:r>
              <w:rPr>
                <w:rFonts w:hint="eastAsia" w:ascii="楷体" w:hAnsi="楷体" w:eastAsia="楷体" w:cs="楷体"/>
                <w:snapToGrid w:val="0"/>
                <w:color w:val="000000"/>
                <w:spacing w:val="-1"/>
                <w:kern w:val="0"/>
                <w:sz w:val="18"/>
                <w:szCs w:val="18"/>
                <w:lang w:val="en-US" w:eastAsia="en-US" w:bidi="ar-SA"/>
              </w:rPr>
              <w:t>防护等级：IP66</w:t>
            </w:r>
          </w:p>
          <w:p w14:paraId="2C346CC6">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工作环境：-10℃ ~ 40℃</w:t>
            </w:r>
          </w:p>
          <w:p w14:paraId="44BC09BF">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灯体表面最高温度：80℃</w:t>
            </w:r>
          </w:p>
          <w:p w14:paraId="24006ED9">
            <w:pPr>
              <w:pStyle w:val="4"/>
              <w:keepNext w:val="0"/>
              <w:keepLines w:val="0"/>
              <w:widowControl/>
              <w:suppressLineNumbers w:val="0"/>
              <w:spacing w:before="0" w:beforeAutospacing="0" w:after="0" w:afterAutospacing="0"/>
              <w:ind w:left="0" w:right="0" w:firstLine="0"/>
              <w:rPr>
                <w:rFonts w:hint="default" w:ascii="楷体" w:hAnsi="楷体" w:eastAsia="楷体" w:cs="楷体"/>
                <w:snapToGrid w:val="0"/>
                <w:color w:val="000000"/>
                <w:spacing w:val="-1"/>
                <w:kern w:val="0"/>
                <w:sz w:val="18"/>
                <w:szCs w:val="18"/>
                <w:lang w:val="en-US" w:eastAsia="en-US" w:bidi="ar-SA"/>
              </w:rPr>
            </w:pPr>
            <w:r>
              <w:rPr>
                <w:rFonts w:hint="default" w:ascii="楷体" w:hAnsi="楷体" w:eastAsia="楷体" w:cs="楷体"/>
                <w:snapToGrid w:val="0"/>
                <w:color w:val="000000"/>
                <w:spacing w:val="-1"/>
                <w:kern w:val="0"/>
                <w:sz w:val="18"/>
                <w:szCs w:val="18"/>
                <w:lang w:val="en-US" w:eastAsia="en-US" w:bidi="ar-SA"/>
              </w:rPr>
              <w:t>灯具最大电流：2.65A/220V,5.3A/110V</w:t>
            </w:r>
          </w:p>
          <w:p w14:paraId="73F625E7">
            <w:pPr>
              <w:pStyle w:val="8"/>
              <w:spacing w:before="76" w:line="178" w:lineRule="auto"/>
              <w:rPr>
                <w:rFonts w:hint="eastAsia" w:ascii="helvetica" w:hAnsi="helvetica" w:eastAsia="helvetica" w:cs="helvetica"/>
                <w:i w:val="0"/>
                <w:iCs w:val="0"/>
                <w:caps w:val="0"/>
                <w:snapToGrid w:val="0"/>
                <w:color w:val="646464"/>
                <w:spacing w:val="0"/>
                <w:kern w:val="0"/>
                <w:sz w:val="12"/>
                <w:szCs w:val="12"/>
                <w:shd w:val="clear" w:fill="FFFFFF"/>
                <w:lang w:val="en-US" w:eastAsia="en-US" w:bidi="ar-SA"/>
              </w:rPr>
            </w:pPr>
          </w:p>
        </w:tc>
      </w:tr>
      <w:tr w14:paraId="3EBCA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8" w:hRule="atLeast"/>
        </w:trPr>
        <w:tc>
          <w:tcPr>
            <w:tcW w:w="1821" w:type="dxa"/>
            <w:vAlign w:val="top"/>
          </w:tcPr>
          <w:p w14:paraId="4FC699FC">
            <w:pPr>
              <w:pStyle w:val="8"/>
              <w:spacing w:before="77" w:line="183" w:lineRule="auto"/>
              <w:ind w:left="639"/>
              <w:jc w:val="center"/>
              <w:rPr>
                <w:rFonts w:hint="eastAsia" w:ascii="楷体" w:hAnsi="楷体" w:eastAsia="楷体" w:cs="楷体"/>
                <w:b w:val="0"/>
                <w:bCs w:val="0"/>
                <w:sz w:val="18"/>
                <w:szCs w:val="18"/>
                <w:lang w:val="en-US" w:eastAsia="zh-CN"/>
              </w:rPr>
            </w:pPr>
          </w:p>
          <w:p w14:paraId="60D44632">
            <w:pPr>
              <w:pStyle w:val="8"/>
              <w:spacing w:before="77" w:line="183" w:lineRule="auto"/>
              <w:ind w:left="639"/>
              <w:jc w:val="center"/>
              <w:rPr>
                <w:rFonts w:hint="eastAsia" w:ascii="楷体" w:hAnsi="楷体" w:eastAsia="楷体" w:cs="楷体"/>
                <w:b w:val="0"/>
                <w:bCs w:val="0"/>
                <w:sz w:val="18"/>
                <w:szCs w:val="18"/>
                <w:lang w:val="en-US" w:eastAsia="zh-CN"/>
              </w:rPr>
            </w:pPr>
          </w:p>
          <w:p w14:paraId="0AC68952">
            <w:pPr>
              <w:pStyle w:val="8"/>
              <w:spacing w:before="77" w:line="183" w:lineRule="auto"/>
              <w:ind w:left="639"/>
              <w:jc w:val="center"/>
              <w:rPr>
                <w:rFonts w:hint="eastAsia" w:ascii="楷体" w:hAnsi="楷体" w:eastAsia="楷体" w:cs="楷体"/>
                <w:b w:val="0"/>
                <w:bCs w:val="0"/>
                <w:sz w:val="18"/>
                <w:szCs w:val="18"/>
                <w:lang w:val="en-US" w:eastAsia="zh-CN"/>
              </w:rPr>
            </w:pPr>
          </w:p>
          <w:p w14:paraId="656FB672">
            <w:pPr>
              <w:pStyle w:val="8"/>
              <w:spacing w:before="77" w:line="183" w:lineRule="auto"/>
              <w:ind w:left="639"/>
              <w:jc w:val="center"/>
              <w:rPr>
                <w:rFonts w:hint="eastAsia" w:ascii="楷体" w:hAnsi="楷体" w:eastAsia="楷体" w:cs="楷体"/>
                <w:b w:val="0"/>
                <w:bCs w:val="0"/>
                <w:sz w:val="18"/>
                <w:szCs w:val="18"/>
                <w:lang w:val="en-US" w:eastAsia="zh-CN"/>
              </w:rPr>
            </w:pPr>
          </w:p>
          <w:p w14:paraId="2789D240">
            <w:pPr>
              <w:pStyle w:val="8"/>
              <w:spacing w:before="77" w:line="183" w:lineRule="auto"/>
              <w:ind w:left="639"/>
              <w:jc w:val="center"/>
              <w:rPr>
                <w:rFonts w:hint="eastAsia" w:ascii="楷体" w:hAnsi="楷体" w:eastAsia="楷体" w:cs="楷体"/>
                <w:b w:val="0"/>
                <w:bCs w:val="0"/>
                <w:sz w:val="18"/>
                <w:szCs w:val="18"/>
                <w:lang w:val="en-US" w:eastAsia="zh-CN"/>
              </w:rPr>
            </w:pPr>
          </w:p>
          <w:p w14:paraId="02C354D5">
            <w:pPr>
              <w:pStyle w:val="8"/>
              <w:spacing w:before="77" w:line="183" w:lineRule="auto"/>
              <w:ind w:left="639"/>
              <w:jc w:val="center"/>
              <w:rPr>
                <w:rFonts w:hint="eastAsia" w:ascii="楷体" w:hAnsi="楷体" w:eastAsia="楷体" w:cs="楷体"/>
                <w:b w:val="0"/>
                <w:bCs w:val="0"/>
                <w:sz w:val="18"/>
                <w:szCs w:val="18"/>
                <w:lang w:val="en-US" w:eastAsia="zh-CN"/>
              </w:rPr>
            </w:pPr>
          </w:p>
          <w:p w14:paraId="6AA42145">
            <w:pPr>
              <w:pStyle w:val="8"/>
              <w:spacing w:before="77" w:line="183" w:lineRule="auto"/>
              <w:ind w:left="639"/>
              <w:jc w:val="center"/>
              <w:rPr>
                <w:rFonts w:hint="eastAsia" w:ascii="楷体" w:hAnsi="楷体" w:eastAsia="楷体" w:cs="楷体"/>
                <w:b w:val="0"/>
                <w:bCs w:val="0"/>
                <w:sz w:val="18"/>
                <w:szCs w:val="18"/>
                <w:lang w:val="en-US" w:eastAsia="zh-CN"/>
              </w:rPr>
            </w:pPr>
          </w:p>
          <w:p w14:paraId="40377987">
            <w:pPr>
              <w:pStyle w:val="8"/>
              <w:spacing w:before="77" w:line="183" w:lineRule="auto"/>
              <w:ind w:left="639"/>
              <w:jc w:val="center"/>
              <w:rPr>
                <w:rFonts w:hint="eastAsia" w:ascii="楷体" w:hAnsi="楷体" w:eastAsia="楷体" w:cs="楷体"/>
                <w:b w:val="0"/>
                <w:bCs w:val="0"/>
                <w:sz w:val="18"/>
                <w:szCs w:val="18"/>
                <w:lang w:val="en-US" w:eastAsia="zh-CN"/>
              </w:rPr>
            </w:pPr>
          </w:p>
          <w:p w14:paraId="76AFEA57">
            <w:pPr>
              <w:pStyle w:val="8"/>
              <w:spacing w:before="77" w:line="183" w:lineRule="auto"/>
              <w:ind w:left="639"/>
              <w:jc w:val="center"/>
              <w:rPr>
                <w:rFonts w:hint="eastAsia" w:ascii="楷体" w:hAnsi="楷体" w:eastAsia="楷体" w:cs="楷体"/>
                <w:b w:val="0"/>
                <w:bCs w:val="0"/>
                <w:sz w:val="18"/>
                <w:szCs w:val="18"/>
                <w:lang w:val="en-US" w:eastAsia="zh-CN"/>
              </w:rPr>
            </w:pPr>
          </w:p>
          <w:p w14:paraId="4862302D">
            <w:pPr>
              <w:pStyle w:val="8"/>
              <w:spacing w:before="77" w:line="183" w:lineRule="auto"/>
              <w:ind w:left="639"/>
              <w:jc w:val="center"/>
              <w:rPr>
                <w:rFonts w:hint="eastAsia" w:ascii="楷体" w:hAnsi="楷体" w:eastAsia="楷体" w:cs="楷体"/>
                <w:b w:val="0"/>
                <w:bCs w:val="0"/>
                <w:sz w:val="18"/>
                <w:szCs w:val="18"/>
                <w:lang w:val="en-US" w:eastAsia="zh-CN"/>
              </w:rPr>
            </w:pPr>
          </w:p>
          <w:p w14:paraId="369A7216">
            <w:pPr>
              <w:pStyle w:val="8"/>
              <w:spacing w:before="77" w:line="183" w:lineRule="auto"/>
              <w:ind w:left="639"/>
              <w:jc w:val="center"/>
              <w:rPr>
                <w:rFonts w:hint="eastAsia" w:ascii="楷体" w:hAnsi="楷体" w:eastAsia="楷体" w:cs="楷体"/>
                <w:b w:val="0"/>
                <w:bCs w:val="0"/>
                <w:sz w:val="18"/>
                <w:szCs w:val="18"/>
                <w:lang w:val="en-US" w:eastAsia="zh-CN"/>
              </w:rPr>
            </w:pPr>
          </w:p>
          <w:p w14:paraId="0C982263">
            <w:pPr>
              <w:pStyle w:val="8"/>
              <w:spacing w:before="77" w:line="183" w:lineRule="auto"/>
              <w:jc w:val="both"/>
              <w:rPr>
                <w:rFonts w:hint="eastAsia" w:ascii="楷体" w:hAnsi="楷体" w:eastAsia="楷体" w:cs="楷体"/>
                <w:snapToGrid w:val="0"/>
                <w:color w:val="000000"/>
                <w:spacing w:val="-2"/>
                <w:kern w:val="0"/>
                <w:sz w:val="18"/>
                <w:szCs w:val="18"/>
                <w:lang w:val="en-US" w:eastAsia="zh-CN" w:bidi="ar-SA"/>
              </w:rPr>
            </w:pPr>
            <w:r>
              <w:rPr>
                <w:rFonts w:hint="eastAsia" w:ascii="楷体" w:hAnsi="楷体" w:eastAsia="楷体" w:cs="楷体"/>
                <w:b w:val="0"/>
                <w:bCs w:val="0"/>
                <w:sz w:val="18"/>
                <w:szCs w:val="18"/>
                <w:lang w:val="en-US" w:eastAsia="zh-CN"/>
              </w:rPr>
              <w:t>电脑灯</w:t>
            </w:r>
            <w:r>
              <w:rPr>
                <w:rFonts w:hint="eastAsia" w:ascii="楷体" w:hAnsi="楷体" w:eastAsia="楷体" w:cs="楷体"/>
                <w:sz w:val="18"/>
                <w:szCs w:val="18"/>
                <w:lang w:eastAsia="zh-CN"/>
              </w:rPr>
              <w:t>（切割）</w:t>
            </w:r>
          </w:p>
        </w:tc>
        <w:tc>
          <w:tcPr>
            <w:tcW w:w="899" w:type="dxa"/>
            <w:vAlign w:val="top"/>
          </w:tcPr>
          <w:p w14:paraId="48650F98">
            <w:pPr>
              <w:pStyle w:val="8"/>
              <w:spacing w:before="77" w:line="173" w:lineRule="auto"/>
              <w:ind w:left="402"/>
              <w:jc w:val="center"/>
              <w:rPr>
                <w:rFonts w:hint="eastAsia" w:ascii="楷体" w:hAnsi="楷体" w:eastAsia="楷体" w:cs="楷体"/>
                <w:sz w:val="21"/>
                <w:lang w:val="en-US" w:eastAsia="zh-CN"/>
              </w:rPr>
            </w:pPr>
          </w:p>
          <w:p w14:paraId="70321C6A">
            <w:pPr>
              <w:pStyle w:val="8"/>
              <w:spacing w:before="77" w:line="173" w:lineRule="auto"/>
              <w:ind w:left="402"/>
              <w:jc w:val="center"/>
              <w:rPr>
                <w:rFonts w:hint="eastAsia" w:ascii="楷体" w:hAnsi="楷体" w:eastAsia="楷体" w:cs="楷体"/>
                <w:sz w:val="21"/>
                <w:lang w:val="en-US" w:eastAsia="zh-CN"/>
              </w:rPr>
            </w:pPr>
          </w:p>
          <w:p w14:paraId="1A7A5E36">
            <w:pPr>
              <w:pStyle w:val="8"/>
              <w:spacing w:before="77" w:line="173" w:lineRule="auto"/>
              <w:ind w:left="402"/>
              <w:jc w:val="center"/>
              <w:rPr>
                <w:rFonts w:hint="eastAsia" w:ascii="楷体" w:hAnsi="楷体" w:eastAsia="楷体" w:cs="楷体"/>
                <w:sz w:val="21"/>
                <w:lang w:val="en-US" w:eastAsia="zh-CN"/>
              </w:rPr>
            </w:pPr>
          </w:p>
          <w:p w14:paraId="014B4958">
            <w:pPr>
              <w:pStyle w:val="8"/>
              <w:spacing w:before="77" w:line="173" w:lineRule="auto"/>
              <w:ind w:left="402"/>
              <w:jc w:val="center"/>
              <w:rPr>
                <w:rFonts w:hint="eastAsia" w:ascii="楷体" w:hAnsi="楷体" w:eastAsia="楷体" w:cs="楷体"/>
                <w:sz w:val="21"/>
                <w:lang w:val="en-US" w:eastAsia="zh-CN"/>
              </w:rPr>
            </w:pPr>
          </w:p>
          <w:p w14:paraId="7D4C0549">
            <w:pPr>
              <w:pStyle w:val="8"/>
              <w:spacing w:before="77" w:line="173" w:lineRule="auto"/>
              <w:ind w:left="402"/>
              <w:jc w:val="center"/>
              <w:rPr>
                <w:rFonts w:hint="eastAsia" w:ascii="楷体" w:hAnsi="楷体" w:eastAsia="楷体" w:cs="楷体"/>
                <w:sz w:val="21"/>
                <w:lang w:val="en-US" w:eastAsia="zh-CN"/>
              </w:rPr>
            </w:pPr>
          </w:p>
          <w:p w14:paraId="0ABD0FAE">
            <w:pPr>
              <w:pStyle w:val="8"/>
              <w:spacing w:before="77" w:line="173" w:lineRule="auto"/>
              <w:ind w:left="402"/>
              <w:jc w:val="center"/>
              <w:rPr>
                <w:rFonts w:hint="eastAsia" w:ascii="楷体" w:hAnsi="楷体" w:eastAsia="楷体" w:cs="楷体"/>
                <w:sz w:val="21"/>
                <w:lang w:val="en-US" w:eastAsia="zh-CN"/>
              </w:rPr>
            </w:pPr>
          </w:p>
          <w:p w14:paraId="0A8FC966">
            <w:pPr>
              <w:pStyle w:val="8"/>
              <w:spacing w:before="77" w:line="173" w:lineRule="auto"/>
              <w:ind w:left="402"/>
              <w:jc w:val="center"/>
              <w:rPr>
                <w:rFonts w:hint="eastAsia" w:ascii="楷体" w:hAnsi="楷体" w:eastAsia="楷体" w:cs="楷体"/>
                <w:sz w:val="21"/>
                <w:lang w:val="en-US" w:eastAsia="zh-CN"/>
              </w:rPr>
            </w:pPr>
          </w:p>
          <w:p w14:paraId="76291EF2">
            <w:pPr>
              <w:pStyle w:val="8"/>
              <w:spacing w:before="77" w:line="173" w:lineRule="auto"/>
              <w:ind w:left="402"/>
              <w:jc w:val="center"/>
              <w:rPr>
                <w:rFonts w:hint="eastAsia" w:ascii="楷体" w:hAnsi="楷体" w:eastAsia="楷体" w:cs="楷体"/>
                <w:sz w:val="21"/>
                <w:lang w:val="en-US" w:eastAsia="zh-CN"/>
              </w:rPr>
            </w:pPr>
          </w:p>
          <w:p w14:paraId="58AC17FB">
            <w:pPr>
              <w:pStyle w:val="8"/>
              <w:spacing w:before="77" w:line="173" w:lineRule="auto"/>
              <w:ind w:left="402"/>
              <w:jc w:val="center"/>
              <w:rPr>
                <w:rFonts w:hint="eastAsia" w:ascii="楷体" w:hAnsi="楷体" w:eastAsia="楷体" w:cs="楷体"/>
                <w:sz w:val="21"/>
                <w:lang w:val="en-US" w:eastAsia="zh-CN"/>
              </w:rPr>
            </w:pPr>
          </w:p>
          <w:p w14:paraId="59C07543">
            <w:pPr>
              <w:pStyle w:val="8"/>
              <w:spacing w:before="77" w:line="173" w:lineRule="auto"/>
              <w:ind w:left="402"/>
              <w:jc w:val="center"/>
              <w:rPr>
                <w:rFonts w:hint="eastAsia" w:ascii="楷体" w:hAnsi="楷体" w:eastAsia="楷体" w:cs="楷体"/>
                <w:sz w:val="21"/>
                <w:lang w:val="en-US" w:eastAsia="zh-CN"/>
              </w:rPr>
            </w:pPr>
          </w:p>
          <w:p w14:paraId="3B153CB0">
            <w:pPr>
              <w:pStyle w:val="8"/>
              <w:spacing w:before="77" w:line="173" w:lineRule="auto"/>
              <w:jc w:val="center"/>
              <w:rPr>
                <w:rFonts w:hint="eastAsia" w:ascii="楷体" w:hAnsi="楷体" w:eastAsia="楷体" w:cs="楷体"/>
                <w:snapToGrid w:val="0"/>
                <w:color w:val="000000"/>
                <w:kern w:val="0"/>
                <w:sz w:val="21"/>
                <w:szCs w:val="18"/>
                <w:lang w:val="en-US" w:eastAsia="zh-CN" w:bidi="ar-SA"/>
              </w:rPr>
            </w:pPr>
            <w:r>
              <w:rPr>
                <w:rFonts w:hint="eastAsia" w:ascii="楷体" w:hAnsi="楷体" w:eastAsia="楷体" w:cs="楷体"/>
                <w:sz w:val="21"/>
                <w:lang w:val="en-US" w:eastAsia="zh-CN"/>
              </w:rPr>
              <w:t>8</w:t>
            </w:r>
          </w:p>
        </w:tc>
        <w:tc>
          <w:tcPr>
            <w:tcW w:w="710" w:type="dxa"/>
            <w:vAlign w:val="top"/>
          </w:tcPr>
          <w:p w14:paraId="0C7B11D2">
            <w:pPr>
              <w:pStyle w:val="8"/>
              <w:spacing w:before="77" w:line="184" w:lineRule="auto"/>
              <w:ind w:left="268"/>
              <w:jc w:val="center"/>
              <w:rPr>
                <w:rFonts w:hint="eastAsia" w:ascii="楷体" w:hAnsi="楷体" w:eastAsia="楷体" w:cs="楷体"/>
                <w:lang w:val="en-US" w:eastAsia="zh-CN"/>
              </w:rPr>
            </w:pPr>
          </w:p>
          <w:p w14:paraId="4727BC1F">
            <w:pPr>
              <w:pStyle w:val="8"/>
              <w:spacing w:before="77" w:line="184" w:lineRule="auto"/>
              <w:ind w:left="268"/>
              <w:jc w:val="center"/>
              <w:rPr>
                <w:rFonts w:hint="eastAsia" w:ascii="楷体" w:hAnsi="楷体" w:eastAsia="楷体" w:cs="楷体"/>
                <w:lang w:val="en-US" w:eastAsia="zh-CN"/>
              </w:rPr>
            </w:pPr>
          </w:p>
          <w:p w14:paraId="2022144D">
            <w:pPr>
              <w:pStyle w:val="8"/>
              <w:spacing w:before="77" w:line="184" w:lineRule="auto"/>
              <w:ind w:left="268"/>
              <w:jc w:val="center"/>
              <w:rPr>
                <w:rFonts w:hint="eastAsia" w:ascii="楷体" w:hAnsi="楷体" w:eastAsia="楷体" w:cs="楷体"/>
                <w:lang w:val="en-US" w:eastAsia="zh-CN"/>
              </w:rPr>
            </w:pPr>
          </w:p>
          <w:p w14:paraId="21232574">
            <w:pPr>
              <w:pStyle w:val="8"/>
              <w:spacing w:before="77" w:line="184" w:lineRule="auto"/>
              <w:ind w:left="268"/>
              <w:jc w:val="center"/>
              <w:rPr>
                <w:rFonts w:hint="eastAsia" w:ascii="楷体" w:hAnsi="楷体" w:eastAsia="楷体" w:cs="楷体"/>
                <w:lang w:val="en-US" w:eastAsia="zh-CN"/>
              </w:rPr>
            </w:pPr>
          </w:p>
          <w:p w14:paraId="7CC73202">
            <w:pPr>
              <w:pStyle w:val="8"/>
              <w:spacing w:before="77" w:line="184" w:lineRule="auto"/>
              <w:ind w:left="268"/>
              <w:jc w:val="center"/>
              <w:rPr>
                <w:rFonts w:hint="eastAsia" w:ascii="楷体" w:hAnsi="楷体" w:eastAsia="楷体" w:cs="楷体"/>
                <w:lang w:val="en-US" w:eastAsia="zh-CN"/>
              </w:rPr>
            </w:pPr>
          </w:p>
          <w:p w14:paraId="60B0A793">
            <w:pPr>
              <w:pStyle w:val="8"/>
              <w:spacing w:before="77" w:line="184" w:lineRule="auto"/>
              <w:ind w:left="268"/>
              <w:jc w:val="center"/>
              <w:rPr>
                <w:rFonts w:hint="eastAsia" w:ascii="楷体" w:hAnsi="楷体" w:eastAsia="楷体" w:cs="楷体"/>
                <w:lang w:val="en-US" w:eastAsia="zh-CN"/>
              </w:rPr>
            </w:pPr>
          </w:p>
          <w:p w14:paraId="41B01FF6">
            <w:pPr>
              <w:pStyle w:val="8"/>
              <w:spacing w:before="77" w:line="184" w:lineRule="auto"/>
              <w:ind w:left="268"/>
              <w:jc w:val="center"/>
              <w:rPr>
                <w:rFonts w:hint="eastAsia" w:ascii="楷体" w:hAnsi="楷体" w:eastAsia="楷体" w:cs="楷体"/>
                <w:lang w:val="en-US" w:eastAsia="zh-CN"/>
              </w:rPr>
            </w:pPr>
          </w:p>
          <w:p w14:paraId="448EB4BC">
            <w:pPr>
              <w:pStyle w:val="8"/>
              <w:spacing w:before="77" w:line="184" w:lineRule="auto"/>
              <w:ind w:left="268"/>
              <w:jc w:val="center"/>
              <w:rPr>
                <w:rFonts w:hint="eastAsia" w:ascii="楷体" w:hAnsi="楷体" w:eastAsia="楷体" w:cs="楷体"/>
                <w:lang w:val="en-US" w:eastAsia="zh-CN"/>
              </w:rPr>
            </w:pPr>
          </w:p>
          <w:p w14:paraId="12A89AC8">
            <w:pPr>
              <w:pStyle w:val="8"/>
              <w:spacing w:before="77" w:line="184" w:lineRule="auto"/>
              <w:ind w:left="268"/>
              <w:jc w:val="center"/>
              <w:rPr>
                <w:rFonts w:hint="eastAsia" w:ascii="楷体" w:hAnsi="楷体" w:eastAsia="楷体" w:cs="楷体"/>
                <w:lang w:val="en-US" w:eastAsia="zh-CN"/>
              </w:rPr>
            </w:pPr>
          </w:p>
          <w:p w14:paraId="343A1F46">
            <w:pPr>
              <w:pStyle w:val="8"/>
              <w:spacing w:before="77" w:line="184" w:lineRule="auto"/>
              <w:ind w:left="268"/>
              <w:jc w:val="center"/>
              <w:rPr>
                <w:rFonts w:hint="eastAsia" w:ascii="楷体" w:hAnsi="楷体" w:eastAsia="楷体" w:cs="楷体"/>
                <w:lang w:val="en-US" w:eastAsia="zh-CN"/>
              </w:rPr>
            </w:pPr>
          </w:p>
          <w:p w14:paraId="2443FAB5">
            <w:pPr>
              <w:pStyle w:val="8"/>
              <w:spacing w:before="77" w:line="184" w:lineRule="auto"/>
              <w:ind w:left="268"/>
              <w:jc w:val="center"/>
              <w:rPr>
                <w:rFonts w:hint="eastAsia" w:ascii="楷体" w:hAnsi="楷体" w:eastAsia="楷体" w:cs="楷体"/>
                <w:lang w:val="en-US" w:eastAsia="zh-CN"/>
              </w:rPr>
            </w:pPr>
          </w:p>
          <w:p w14:paraId="108E029A">
            <w:pPr>
              <w:pStyle w:val="8"/>
              <w:spacing w:before="77" w:line="184" w:lineRule="auto"/>
              <w:ind w:left="268" w:leftChars="0"/>
              <w:jc w:val="both"/>
              <w:rPr>
                <w:rFonts w:hint="eastAsia" w:ascii="楷体" w:hAnsi="楷体" w:eastAsia="楷体" w:cs="楷体"/>
                <w:snapToGrid w:val="0"/>
                <w:color w:val="000000"/>
                <w:kern w:val="0"/>
                <w:sz w:val="18"/>
                <w:szCs w:val="18"/>
                <w:lang w:val="en-US" w:eastAsia="zh-CN" w:bidi="ar-SA"/>
              </w:rPr>
            </w:pPr>
            <w:r>
              <w:rPr>
                <w:rFonts w:hint="eastAsia" w:ascii="楷体" w:hAnsi="楷体" w:eastAsia="楷体" w:cs="楷体"/>
                <w:lang w:val="en-US" w:eastAsia="zh-CN"/>
              </w:rPr>
              <w:t>台</w:t>
            </w:r>
          </w:p>
        </w:tc>
        <w:tc>
          <w:tcPr>
            <w:tcW w:w="5746" w:type="dxa"/>
            <w:vAlign w:val="top"/>
          </w:tcPr>
          <w:p w14:paraId="080C5610">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 提供印刷彩页佐证</w:t>
            </w:r>
          </w:p>
          <w:p w14:paraId="3B16D57D">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 灯泡规格：OSRAM: HTI 1500W/60/P50 色温：6000K；PHILIPS: MSR Gold 1500 FastFit 色温：6000K</w:t>
            </w:r>
          </w:p>
          <w:p w14:paraId="2BAB13CF">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 1500W快速安装单端灯泡</w:t>
            </w:r>
          </w:p>
          <w:p w14:paraId="72C80EF5">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 光束角：线性变焦幅度11°~ 60°；</w:t>
            </w:r>
          </w:p>
          <w:p w14:paraId="386E050C">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 色温校正：0-100%线性降色温系统；6000K-2800K大范围调整</w:t>
            </w:r>
          </w:p>
          <w:p w14:paraId="36EB82C9">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颜色：CMY梳形结构线性混色系统,具有宏功能指令；1个颜色盘，有7个可更换颜色片，可变速双向彩虹效果；</w:t>
            </w:r>
          </w:p>
          <w:p w14:paraId="5FAE9B5F">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图案/造型：1个固定图案盘，1个旋转图案盘，有17个可更换图案片（可选配），图案盘有抖动效果及双向旋转效果；</w:t>
            </w:r>
          </w:p>
          <w:p w14:paraId="564C55F6">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1个造型盘：4个造型片；</w:t>
            </w:r>
          </w:p>
          <w:p w14:paraId="5DC6A721">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造型盘可旋转90度，并可生成各种不同尺寸和形状的几何图形；</w:t>
            </w:r>
          </w:p>
          <w:p w14:paraId="35ADE9D5">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4个造型片可生成全帘幕效果；</w:t>
            </w:r>
          </w:p>
          <w:p w14:paraId="4F43B26D">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棱镜：1个旋转三棱镜，450º线性方向调整；</w:t>
            </w:r>
          </w:p>
          <w:p w14:paraId="40F611EE">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调焦：电动对焦功能2米至无限，支持自动对焦功能</w:t>
            </w:r>
          </w:p>
          <w:p w14:paraId="31F3A771">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调光：独立的调光系统，0-100%线性调节；</w:t>
            </w:r>
          </w:p>
          <w:p w14:paraId="6DC369EC">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柔化：独立的柔化效果；</w:t>
            </w:r>
          </w:p>
          <w:p w14:paraId="33FB5792">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频闪：独立双片式变速频闪0.3-25次/秒；</w:t>
            </w:r>
          </w:p>
          <w:p w14:paraId="43748E18">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光圈：5-100%线性调整光斑大小</w:t>
            </w:r>
          </w:p>
          <w:p w14:paraId="415F4FCB">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灯体角度：水平540度；垂直270度；自动回位纠正功能；</w:t>
            </w:r>
          </w:p>
          <w:p w14:paraId="43456D97">
            <w:pPr>
              <w:keepNext w:val="0"/>
              <w:keepLines w:val="0"/>
              <w:pageBreakBefore w:val="0"/>
              <w:widowControl/>
              <w:kinsoku/>
              <w:wordWrap/>
              <w:overflowPunct/>
              <w:topLinePunct w:val="0"/>
              <w:autoSpaceDE/>
              <w:autoSpaceDN/>
              <w:bidi w:val="0"/>
              <w:adjustRightInd w:val="0"/>
              <w:snapToGrid w:val="0"/>
              <w:spacing w:after="0" w:line="220" w:lineRule="atLeast"/>
              <w:jc w:val="left"/>
              <w:textAlignment w:val="auto"/>
              <w:rPr>
                <w:rFonts w:hint="eastAsia" w:ascii="楷体" w:hAnsi="楷体" w:eastAsia="楷体" w:cs="楷体"/>
                <w:b w:val="0"/>
                <w:bCs w:val="0"/>
                <w:sz w:val="18"/>
                <w:szCs w:val="18"/>
                <w:lang w:val="en-US" w:eastAsia="zh-CN"/>
              </w:rPr>
            </w:pPr>
            <w:r>
              <w:rPr>
                <w:rFonts w:hint="eastAsia" w:ascii="楷体" w:hAnsi="楷体" w:eastAsia="楷体" w:cs="楷体"/>
                <w:b w:val="0"/>
                <w:bCs w:val="0"/>
                <w:sz w:val="18"/>
                <w:szCs w:val="18"/>
                <w:lang w:val="en-US" w:eastAsia="zh-CN"/>
              </w:rPr>
              <w:t>控制信号：国际标准DMX512信号；RDM控制技术；DMX无线信号传输；</w:t>
            </w:r>
          </w:p>
          <w:p w14:paraId="53BA2285">
            <w:pPr>
              <w:pStyle w:val="8"/>
              <w:spacing w:before="55" w:line="177" w:lineRule="auto"/>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b w:val="0"/>
                <w:bCs w:val="0"/>
                <w:sz w:val="18"/>
                <w:szCs w:val="18"/>
                <w:lang w:val="en-US" w:eastAsia="zh-CN"/>
              </w:rPr>
              <w:t>通道数量：3个DMX通道模式选择；精简模式30通道、标准模式35通道、扩展模式51通道</w:t>
            </w:r>
          </w:p>
        </w:tc>
      </w:tr>
      <w:tr w14:paraId="1FF44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8" w:hRule="atLeast"/>
        </w:trPr>
        <w:tc>
          <w:tcPr>
            <w:tcW w:w="1821" w:type="dxa"/>
            <w:vAlign w:val="top"/>
          </w:tcPr>
          <w:p w14:paraId="421D04D8">
            <w:pPr>
              <w:spacing w:line="264" w:lineRule="auto"/>
              <w:rPr>
                <w:rFonts w:hint="eastAsia" w:ascii="楷体" w:hAnsi="楷体" w:eastAsia="楷体" w:cs="楷体"/>
                <w:sz w:val="21"/>
              </w:rPr>
            </w:pPr>
          </w:p>
          <w:p w14:paraId="6AA56097">
            <w:pPr>
              <w:spacing w:line="264" w:lineRule="auto"/>
              <w:rPr>
                <w:rFonts w:hint="eastAsia" w:ascii="楷体" w:hAnsi="楷体" w:eastAsia="楷体" w:cs="楷体"/>
                <w:sz w:val="21"/>
              </w:rPr>
            </w:pPr>
          </w:p>
          <w:p w14:paraId="64F03B24">
            <w:pPr>
              <w:spacing w:line="264" w:lineRule="auto"/>
              <w:rPr>
                <w:rFonts w:hint="eastAsia" w:ascii="楷体" w:hAnsi="楷体" w:eastAsia="楷体" w:cs="楷体"/>
                <w:sz w:val="21"/>
              </w:rPr>
            </w:pPr>
          </w:p>
          <w:p w14:paraId="3EFDDF0B">
            <w:pPr>
              <w:spacing w:line="264" w:lineRule="auto"/>
              <w:rPr>
                <w:rFonts w:hint="eastAsia" w:ascii="楷体" w:hAnsi="楷体" w:eastAsia="楷体" w:cs="楷体"/>
                <w:sz w:val="21"/>
              </w:rPr>
            </w:pPr>
          </w:p>
          <w:p w14:paraId="2DDFFF8C">
            <w:pPr>
              <w:spacing w:line="265" w:lineRule="auto"/>
              <w:rPr>
                <w:rFonts w:hint="eastAsia" w:ascii="楷体" w:hAnsi="楷体" w:eastAsia="楷体" w:cs="楷体"/>
                <w:sz w:val="21"/>
              </w:rPr>
            </w:pPr>
          </w:p>
          <w:p w14:paraId="3C2CE562">
            <w:pPr>
              <w:pStyle w:val="8"/>
              <w:spacing w:before="77" w:line="183" w:lineRule="auto"/>
              <w:ind w:left="639"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1"/>
              </w:rPr>
              <w:t>追光灯</w:t>
            </w:r>
          </w:p>
        </w:tc>
        <w:tc>
          <w:tcPr>
            <w:tcW w:w="899" w:type="dxa"/>
            <w:vAlign w:val="top"/>
          </w:tcPr>
          <w:p w14:paraId="5C6730AF">
            <w:pPr>
              <w:spacing w:line="266" w:lineRule="auto"/>
              <w:rPr>
                <w:rFonts w:hint="eastAsia" w:ascii="楷体" w:hAnsi="楷体" w:eastAsia="楷体" w:cs="楷体"/>
                <w:sz w:val="21"/>
              </w:rPr>
            </w:pPr>
          </w:p>
          <w:p w14:paraId="31B14FC4">
            <w:pPr>
              <w:spacing w:line="266" w:lineRule="auto"/>
              <w:rPr>
                <w:rFonts w:hint="eastAsia" w:ascii="楷体" w:hAnsi="楷体" w:eastAsia="楷体" w:cs="楷体"/>
                <w:sz w:val="21"/>
              </w:rPr>
            </w:pPr>
          </w:p>
          <w:p w14:paraId="145280F2">
            <w:pPr>
              <w:spacing w:line="267" w:lineRule="auto"/>
              <w:rPr>
                <w:rFonts w:hint="eastAsia" w:ascii="楷体" w:hAnsi="楷体" w:eastAsia="楷体" w:cs="楷体"/>
                <w:sz w:val="21"/>
              </w:rPr>
            </w:pPr>
          </w:p>
          <w:p w14:paraId="478FAE54">
            <w:pPr>
              <w:spacing w:line="267" w:lineRule="auto"/>
              <w:rPr>
                <w:rFonts w:hint="eastAsia" w:ascii="楷体" w:hAnsi="楷体" w:eastAsia="楷体" w:cs="楷体"/>
                <w:sz w:val="21"/>
              </w:rPr>
            </w:pPr>
          </w:p>
          <w:p w14:paraId="27B42B69">
            <w:pPr>
              <w:spacing w:line="267" w:lineRule="auto"/>
              <w:rPr>
                <w:rFonts w:hint="eastAsia" w:ascii="楷体" w:hAnsi="楷体" w:eastAsia="楷体" w:cs="楷体"/>
                <w:sz w:val="21"/>
              </w:rPr>
            </w:pPr>
          </w:p>
          <w:p w14:paraId="6C032258">
            <w:pPr>
              <w:pStyle w:val="8"/>
              <w:spacing w:before="77" w:line="174" w:lineRule="auto"/>
              <w:ind w:left="402" w:leftChars="0"/>
              <w:rPr>
                <w:rFonts w:hint="eastAsia" w:ascii="楷体" w:hAnsi="楷体" w:eastAsia="楷体" w:cs="楷体"/>
                <w:snapToGrid w:val="0"/>
                <w:color w:val="000000"/>
                <w:kern w:val="0"/>
                <w:sz w:val="18"/>
                <w:szCs w:val="18"/>
                <w:lang w:val="en-US" w:eastAsia="zh-CN" w:bidi="ar-SA"/>
              </w:rPr>
            </w:pPr>
            <w:r>
              <w:rPr>
                <w:rFonts w:hint="eastAsia" w:ascii="楷体" w:hAnsi="楷体" w:eastAsia="楷体" w:cs="楷体"/>
                <w:lang w:val="en-US" w:eastAsia="zh-CN"/>
              </w:rPr>
              <w:t>1</w:t>
            </w:r>
          </w:p>
        </w:tc>
        <w:tc>
          <w:tcPr>
            <w:tcW w:w="710" w:type="dxa"/>
            <w:vAlign w:val="top"/>
          </w:tcPr>
          <w:p w14:paraId="67A4B21B">
            <w:pPr>
              <w:spacing w:line="264" w:lineRule="auto"/>
              <w:rPr>
                <w:rFonts w:hint="eastAsia" w:ascii="楷体" w:hAnsi="楷体" w:eastAsia="楷体" w:cs="楷体"/>
                <w:sz w:val="21"/>
              </w:rPr>
            </w:pPr>
          </w:p>
          <w:p w14:paraId="706D7F7D">
            <w:pPr>
              <w:spacing w:line="264" w:lineRule="auto"/>
              <w:rPr>
                <w:rFonts w:hint="eastAsia" w:ascii="楷体" w:hAnsi="楷体" w:eastAsia="楷体" w:cs="楷体"/>
                <w:sz w:val="21"/>
              </w:rPr>
            </w:pPr>
          </w:p>
          <w:p w14:paraId="3545322C">
            <w:pPr>
              <w:spacing w:line="264" w:lineRule="auto"/>
              <w:rPr>
                <w:rFonts w:hint="eastAsia" w:ascii="楷体" w:hAnsi="楷体" w:eastAsia="楷体" w:cs="楷体"/>
                <w:sz w:val="21"/>
              </w:rPr>
            </w:pPr>
          </w:p>
          <w:p w14:paraId="0BB66510">
            <w:pPr>
              <w:spacing w:line="264" w:lineRule="auto"/>
              <w:rPr>
                <w:rFonts w:hint="eastAsia" w:ascii="楷体" w:hAnsi="楷体" w:eastAsia="楷体" w:cs="楷体"/>
                <w:sz w:val="21"/>
              </w:rPr>
            </w:pPr>
          </w:p>
          <w:p w14:paraId="66EF951A">
            <w:pPr>
              <w:spacing w:line="264" w:lineRule="auto"/>
              <w:rPr>
                <w:rFonts w:hint="eastAsia" w:ascii="楷体" w:hAnsi="楷体" w:eastAsia="楷体" w:cs="楷体"/>
                <w:sz w:val="21"/>
              </w:rPr>
            </w:pPr>
          </w:p>
          <w:p w14:paraId="6B7AFB04">
            <w:pPr>
              <w:pStyle w:val="8"/>
              <w:spacing w:before="77" w:line="184" w:lineRule="auto"/>
              <w:ind w:left="268"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台</w:t>
            </w:r>
          </w:p>
        </w:tc>
        <w:tc>
          <w:tcPr>
            <w:tcW w:w="5746" w:type="dxa"/>
            <w:vAlign w:val="top"/>
          </w:tcPr>
          <w:p w14:paraId="2F69C470">
            <w:pPr>
              <w:pStyle w:val="8"/>
              <w:spacing w:before="124" w:line="227" w:lineRule="auto"/>
              <w:rPr>
                <w:rFonts w:hint="eastAsia" w:ascii="楷体" w:hAnsi="楷体" w:eastAsia="楷体" w:cs="楷体"/>
              </w:rPr>
            </w:pPr>
            <w:r>
              <w:rPr>
                <w:rFonts w:hint="eastAsia" w:ascii="楷体" w:hAnsi="楷体" w:eastAsia="楷体" w:cs="楷体"/>
                <w:spacing w:val="-1"/>
              </w:rPr>
              <w:t>光源型号：   OSRAM</w:t>
            </w:r>
            <w:r>
              <w:rPr>
                <w:rFonts w:hint="eastAsia" w:ascii="楷体" w:hAnsi="楷体" w:eastAsia="楷体" w:cs="楷体"/>
                <w:spacing w:val="10"/>
              </w:rPr>
              <w:t xml:space="preserve"> </w:t>
            </w:r>
            <w:r>
              <w:rPr>
                <w:rFonts w:hint="eastAsia" w:ascii="楷体" w:hAnsi="楷体" w:eastAsia="楷体" w:cs="楷体"/>
                <w:spacing w:val="-1"/>
              </w:rPr>
              <w:t>SHARXS</w:t>
            </w:r>
            <w:r>
              <w:rPr>
                <w:rFonts w:hint="eastAsia" w:ascii="楷体" w:hAnsi="楷体" w:eastAsia="楷体" w:cs="楷体"/>
                <w:spacing w:val="19"/>
              </w:rPr>
              <w:t xml:space="preserve"> </w:t>
            </w:r>
            <w:r>
              <w:rPr>
                <w:rFonts w:hint="eastAsia" w:ascii="楷体" w:hAnsi="楷体" w:eastAsia="楷体" w:cs="楷体"/>
                <w:spacing w:val="-1"/>
              </w:rPr>
              <w:t>HTI</w:t>
            </w:r>
            <w:r>
              <w:rPr>
                <w:rFonts w:hint="eastAsia" w:ascii="楷体" w:hAnsi="楷体" w:eastAsia="楷体" w:cs="楷体"/>
                <w:spacing w:val="18"/>
                <w:w w:val="101"/>
              </w:rPr>
              <w:t xml:space="preserve"> </w:t>
            </w:r>
            <w:r>
              <w:rPr>
                <w:rFonts w:hint="eastAsia" w:ascii="楷体" w:hAnsi="楷体" w:eastAsia="楷体" w:cs="楷体"/>
                <w:spacing w:val="-1"/>
              </w:rPr>
              <w:t>1500W/D7/60</w:t>
            </w:r>
          </w:p>
          <w:p w14:paraId="2E10753F">
            <w:pPr>
              <w:pStyle w:val="8"/>
              <w:spacing w:before="52" w:line="184" w:lineRule="auto"/>
              <w:rPr>
                <w:rFonts w:hint="eastAsia" w:ascii="楷体" w:hAnsi="楷体" w:eastAsia="楷体" w:cs="楷体"/>
                <w:spacing w:val="-3"/>
              </w:rPr>
            </w:pPr>
            <w:r>
              <w:rPr>
                <w:rFonts w:hint="eastAsia" w:ascii="楷体" w:hAnsi="楷体" w:eastAsia="楷体" w:cs="楷体"/>
                <w:spacing w:val="-2"/>
              </w:rPr>
              <w:t xml:space="preserve">  额定寿命：    750 小时  </w:t>
            </w:r>
            <w:r>
              <w:rPr>
                <w:rFonts w:hint="eastAsia" w:ascii="楷体" w:hAnsi="楷体" w:eastAsia="楷体" w:cs="楷体"/>
                <w:spacing w:val="-3"/>
              </w:rPr>
              <w:t>，</w:t>
            </w:r>
          </w:p>
          <w:p w14:paraId="661F0310">
            <w:pPr>
              <w:pStyle w:val="8"/>
              <w:spacing w:before="52" w:line="184" w:lineRule="auto"/>
              <w:rPr>
                <w:rFonts w:hint="eastAsia" w:ascii="楷体" w:hAnsi="楷体" w:eastAsia="楷体" w:cs="楷体"/>
                <w:spacing w:val="-3"/>
              </w:rPr>
            </w:pPr>
            <w:r>
              <w:rPr>
                <w:rFonts w:hint="eastAsia" w:ascii="楷体" w:hAnsi="楷体" w:eastAsia="楷体" w:cs="楷体"/>
                <w:spacing w:val="-3"/>
              </w:rPr>
              <w:t>色</w:t>
            </w:r>
            <w:r>
              <w:rPr>
                <w:rFonts w:hint="eastAsia" w:ascii="楷体" w:hAnsi="楷体" w:eastAsia="楷体" w:cs="楷体"/>
                <w:spacing w:val="1"/>
              </w:rPr>
              <w:t xml:space="preserve"> </w:t>
            </w:r>
            <w:r>
              <w:rPr>
                <w:rFonts w:hint="eastAsia" w:ascii="楷体" w:hAnsi="楷体" w:eastAsia="楷体" w:cs="楷体"/>
                <w:spacing w:val="-3"/>
              </w:rPr>
              <w:t>温：6000K  ，</w:t>
            </w:r>
          </w:p>
          <w:p w14:paraId="405FACA2">
            <w:pPr>
              <w:pStyle w:val="8"/>
              <w:spacing w:before="52" w:line="184" w:lineRule="auto"/>
              <w:rPr>
                <w:rFonts w:hint="eastAsia" w:ascii="楷体" w:hAnsi="楷体" w:eastAsia="楷体" w:cs="楷体"/>
              </w:rPr>
            </w:pPr>
            <w:r>
              <w:rPr>
                <w:rFonts w:hint="eastAsia" w:ascii="楷体" w:hAnsi="楷体" w:eastAsia="楷体" w:cs="楷体"/>
                <w:spacing w:val="-3"/>
              </w:rPr>
              <w:t>角</w:t>
            </w:r>
            <w:r>
              <w:rPr>
                <w:rFonts w:hint="eastAsia" w:ascii="楷体" w:hAnsi="楷体" w:eastAsia="楷体" w:cs="楷体"/>
                <w:spacing w:val="-2"/>
              </w:rPr>
              <w:t>度</w:t>
            </w:r>
            <w:r>
              <w:rPr>
                <w:rFonts w:hint="eastAsia" w:ascii="楷体" w:hAnsi="楷体" w:eastAsia="楷体" w:cs="楷体"/>
                <w:spacing w:val="40"/>
              </w:rPr>
              <w:t xml:space="preserve"> </w:t>
            </w:r>
            <w:r>
              <w:rPr>
                <w:rFonts w:hint="eastAsia" w:ascii="楷体" w:hAnsi="楷体" w:eastAsia="楷体" w:cs="楷体"/>
                <w:spacing w:val="-2"/>
              </w:rPr>
              <w:t>：4°  ~ 8°  手动线性调节  ，4 个手动切割</w:t>
            </w:r>
            <w:r>
              <w:rPr>
                <w:rFonts w:hint="eastAsia" w:ascii="楷体" w:hAnsi="楷体" w:eastAsia="楷体" w:cs="楷体"/>
                <w:spacing w:val="-3"/>
              </w:rPr>
              <w:t>造型片  ，可</w:t>
            </w:r>
          </w:p>
          <w:p w14:paraId="2ED18DE7">
            <w:pPr>
              <w:pStyle w:val="8"/>
              <w:spacing w:before="76" w:line="183" w:lineRule="auto"/>
              <w:rPr>
                <w:rFonts w:hint="eastAsia" w:ascii="楷体" w:hAnsi="楷体" w:eastAsia="楷体" w:cs="楷体"/>
              </w:rPr>
            </w:pPr>
            <w:r>
              <w:rPr>
                <w:rFonts w:hint="eastAsia" w:ascii="楷体" w:hAnsi="楷体" w:eastAsia="楷体" w:cs="楷体"/>
                <w:spacing w:val="-1"/>
              </w:rPr>
              <w:t>生成各种不同尺寸和形状的光斑效果</w:t>
            </w:r>
          </w:p>
          <w:p w14:paraId="3C89DC0A">
            <w:pPr>
              <w:pStyle w:val="8"/>
              <w:spacing w:before="42" w:line="221" w:lineRule="auto"/>
              <w:rPr>
                <w:rFonts w:hint="eastAsia" w:ascii="楷体" w:hAnsi="楷体" w:eastAsia="楷体" w:cs="楷体"/>
                <w:spacing w:val="-9"/>
              </w:rPr>
            </w:pPr>
            <w:r>
              <w:rPr>
                <w:rFonts w:hint="eastAsia" w:ascii="楷体" w:hAnsi="楷体" w:eastAsia="楷体" w:cs="楷体"/>
                <w:spacing w:val="-1"/>
              </w:rPr>
              <w:t>CTO 线性色温调节（6000K-3200K</w:t>
            </w:r>
            <w:r>
              <w:rPr>
                <w:rFonts w:hint="eastAsia" w:ascii="楷体" w:hAnsi="楷体" w:eastAsia="楷体" w:cs="楷体"/>
                <w:spacing w:val="-9"/>
              </w:rPr>
              <w:t>）</w:t>
            </w:r>
            <w:r>
              <w:rPr>
                <w:rFonts w:hint="eastAsia" w:ascii="楷体" w:hAnsi="楷体" w:eastAsia="楷体" w:cs="楷体"/>
                <w:spacing w:val="6"/>
              </w:rPr>
              <w:t xml:space="preserve">     </w:t>
            </w:r>
            <w:r>
              <w:rPr>
                <w:rFonts w:hint="eastAsia" w:ascii="楷体" w:hAnsi="楷体" w:eastAsia="楷体" w:cs="楷体"/>
                <w:spacing w:val="-9"/>
              </w:rPr>
              <w:t>，</w:t>
            </w:r>
          </w:p>
          <w:p w14:paraId="1705BC74">
            <w:pPr>
              <w:pStyle w:val="8"/>
              <w:spacing w:before="42" w:line="221" w:lineRule="auto"/>
              <w:rPr>
                <w:rFonts w:hint="eastAsia" w:ascii="楷体" w:hAnsi="楷体" w:eastAsia="楷体" w:cs="楷体"/>
                <w:spacing w:val="-1"/>
              </w:rPr>
            </w:pPr>
            <w:r>
              <w:rPr>
                <w:rFonts w:hint="eastAsia" w:ascii="楷体" w:hAnsi="楷体" w:eastAsia="楷体" w:cs="楷体"/>
                <w:spacing w:val="-1"/>
              </w:rPr>
              <w:t>两个颜色盘有 4 个固定颜色  ，</w:t>
            </w:r>
          </w:p>
          <w:p w14:paraId="2166331D">
            <w:pPr>
              <w:pStyle w:val="8"/>
              <w:spacing w:before="42" w:line="221" w:lineRule="auto"/>
              <w:rPr>
                <w:rFonts w:hint="eastAsia" w:ascii="楷体" w:hAnsi="楷体" w:eastAsia="楷体" w:cs="楷体"/>
                <w:spacing w:val="-3"/>
              </w:rPr>
            </w:pPr>
            <w:r>
              <w:rPr>
                <w:rFonts w:hint="eastAsia" w:ascii="楷体" w:hAnsi="楷体" w:eastAsia="楷体" w:cs="楷体"/>
                <w:spacing w:val="-1"/>
              </w:rPr>
              <w:t>输入电压：   AC</w:t>
            </w:r>
            <w:r>
              <w:rPr>
                <w:rFonts w:hint="eastAsia" w:ascii="楷体" w:hAnsi="楷体" w:eastAsia="楷体" w:cs="楷体"/>
                <w:spacing w:val="14"/>
                <w:w w:val="101"/>
              </w:rPr>
              <w:t xml:space="preserve"> </w:t>
            </w:r>
            <w:r>
              <w:rPr>
                <w:rFonts w:hint="eastAsia" w:ascii="楷体" w:hAnsi="楷体" w:eastAsia="楷体" w:cs="楷体"/>
                <w:spacing w:val="-1"/>
              </w:rPr>
              <w:t>200V-240V</w:t>
            </w:r>
            <w:r>
              <w:rPr>
                <w:rFonts w:hint="eastAsia" w:ascii="楷体" w:hAnsi="楷体" w:eastAsia="楷体" w:cs="楷体"/>
                <w:spacing w:val="-3"/>
              </w:rPr>
              <w:t>50/60Hz  ，</w:t>
            </w:r>
          </w:p>
          <w:p w14:paraId="08E2BCA3">
            <w:pPr>
              <w:pStyle w:val="8"/>
              <w:spacing w:before="42" w:line="221" w:lineRule="auto"/>
              <w:rPr>
                <w:rFonts w:hint="eastAsia" w:ascii="楷体" w:hAnsi="楷体" w:eastAsia="楷体" w:cs="楷体"/>
                <w:spacing w:val="-3"/>
              </w:rPr>
            </w:pPr>
            <w:r>
              <w:rPr>
                <w:rFonts w:hint="eastAsia" w:ascii="楷体" w:hAnsi="楷体" w:eastAsia="楷体" w:cs="楷体"/>
                <w:spacing w:val="-3"/>
              </w:rPr>
              <w:t>最大功率：    1700W  ，</w:t>
            </w:r>
          </w:p>
          <w:p w14:paraId="5E67F3EF">
            <w:pPr>
              <w:pStyle w:val="8"/>
              <w:spacing w:before="42" w:line="221" w:lineRule="auto"/>
              <w:rPr>
                <w:rFonts w:hint="eastAsia" w:ascii="楷体" w:hAnsi="楷体" w:eastAsia="楷体" w:cs="楷体"/>
              </w:rPr>
            </w:pPr>
            <w:r>
              <w:rPr>
                <w:rFonts w:hint="eastAsia" w:ascii="楷体" w:hAnsi="楷体" w:eastAsia="楷体" w:cs="楷体"/>
                <w:spacing w:val="-3"/>
              </w:rPr>
              <w:t>光       圈：    5-100%</w:t>
            </w:r>
          </w:p>
          <w:p w14:paraId="42280656">
            <w:pPr>
              <w:pStyle w:val="8"/>
              <w:spacing w:before="23" w:line="225" w:lineRule="auto"/>
              <w:rPr>
                <w:rFonts w:hint="eastAsia" w:ascii="楷体" w:hAnsi="楷体" w:eastAsia="楷体" w:cs="楷体"/>
              </w:rPr>
            </w:pPr>
            <w:r>
              <w:rPr>
                <w:rFonts w:hint="eastAsia" w:ascii="楷体" w:hAnsi="楷体" w:eastAsia="楷体" w:cs="楷体"/>
              </w:rPr>
              <w:t>手动线性调节  ，</w:t>
            </w:r>
          </w:p>
          <w:p w14:paraId="25C9495D">
            <w:pPr>
              <w:pStyle w:val="8"/>
              <w:spacing w:before="23" w:line="225" w:lineRule="auto"/>
              <w:rPr>
                <w:rFonts w:hint="eastAsia" w:ascii="楷体" w:hAnsi="楷体" w:eastAsia="楷体" w:cs="楷体"/>
              </w:rPr>
            </w:pPr>
            <w:r>
              <w:rPr>
                <w:rFonts w:hint="eastAsia" w:ascii="楷体" w:hAnsi="楷体" w:eastAsia="楷体" w:cs="楷体"/>
              </w:rPr>
              <w:t xml:space="preserve">调       光： </w:t>
            </w:r>
            <w:r>
              <w:rPr>
                <w:rFonts w:hint="eastAsia" w:ascii="楷体" w:hAnsi="楷体" w:eastAsia="楷体" w:cs="楷体"/>
                <w:spacing w:val="-1"/>
              </w:rPr>
              <w:t xml:space="preserve">  0-100%手动机械线性调光</w:t>
            </w:r>
          </w:p>
          <w:p w14:paraId="2A656BC0">
            <w:pPr>
              <w:pStyle w:val="8"/>
              <w:spacing w:before="54" w:line="184" w:lineRule="auto"/>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1"/>
              </w:rPr>
              <w:t>雾</w:t>
            </w:r>
            <w:r>
              <w:rPr>
                <w:rFonts w:hint="eastAsia" w:ascii="楷体" w:hAnsi="楷体" w:eastAsia="楷体" w:cs="楷体"/>
                <w:spacing w:val="7"/>
              </w:rPr>
              <w:t xml:space="preserve">      </w:t>
            </w:r>
            <w:r>
              <w:rPr>
                <w:rFonts w:hint="eastAsia" w:ascii="楷体" w:hAnsi="楷体" w:eastAsia="楷体" w:cs="楷体"/>
                <w:spacing w:val="-1"/>
              </w:rPr>
              <w:t>化</w:t>
            </w:r>
            <w:r>
              <w:rPr>
                <w:rFonts w:hint="eastAsia" w:ascii="楷体" w:hAnsi="楷体" w:eastAsia="楷体" w:cs="楷体"/>
                <w:spacing w:val="41"/>
                <w:w w:val="101"/>
              </w:rPr>
              <w:t xml:space="preserve"> </w:t>
            </w:r>
            <w:r>
              <w:rPr>
                <w:rFonts w:hint="eastAsia" w:ascii="楷体" w:hAnsi="楷体" w:eastAsia="楷体" w:cs="楷体"/>
                <w:spacing w:val="-1"/>
              </w:rPr>
              <w:t>：手动切换独立雾化片</w:t>
            </w:r>
          </w:p>
        </w:tc>
      </w:tr>
      <w:tr w14:paraId="2370BD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8" w:hRule="atLeast"/>
        </w:trPr>
        <w:tc>
          <w:tcPr>
            <w:tcW w:w="1821" w:type="dxa"/>
            <w:vAlign w:val="top"/>
          </w:tcPr>
          <w:p w14:paraId="6AC2E9F4">
            <w:pPr>
              <w:spacing w:line="250" w:lineRule="auto"/>
              <w:rPr>
                <w:rFonts w:hint="eastAsia" w:ascii="楷体" w:hAnsi="楷体" w:eastAsia="楷体" w:cs="楷体"/>
                <w:sz w:val="21"/>
              </w:rPr>
            </w:pPr>
          </w:p>
          <w:p w14:paraId="2CEC7EAB">
            <w:pPr>
              <w:spacing w:line="250" w:lineRule="auto"/>
              <w:rPr>
                <w:rFonts w:hint="eastAsia" w:ascii="楷体" w:hAnsi="楷体" w:eastAsia="楷体" w:cs="楷体"/>
                <w:sz w:val="21"/>
              </w:rPr>
            </w:pPr>
          </w:p>
          <w:p w14:paraId="4BD4A490">
            <w:pPr>
              <w:spacing w:line="250" w:lineRule="auto"/>
              <w:rPr>
                <w:rFonts w:hint="eastAsia" w:ascii="楷体" w:hAnsi="楷体" w:eastAsia="楷体" w:cs="楷体"/>
                <w:sz w:val="21"/>
              </w:rPr>
            </w:pPr>
          </w:p>
          <w:p w14:paraId="2871AE5A">
            <w:pPr>
              <w:spacing w:line="250" w:lineRule="auto"/>
              <w:rPr>
                <w:rFonts w:hint="eastAsia" w:ascii="楷体" w:hAnsi="楷体" w:eastAsia="楷体" w:cs="楷体"/>
                <w:sz w:val="21"/>
              </w:rPr>
            </w:pPr>
          </w:p>
          <w:p w14:paraId="0F943A4F">
            <w:pPr>
              <w:spacing w:line="250" w:lineRule="auto"/>
              <w:rPr>
                <w:rFonts w:hint="eastAsia" w:ascii="楷体" w:hAnsi="楷体" w:eastAsia="楷体" w:cs="楷体"/>
                <w:sz w:val="21"/>
              </w:rPr>
            </w:pPr>
          </w:p>
          <w:p w14:paraId="037FB044">
            <w:pPr>
              <w:spacing w:line="250" w:lineRule="auto"/>
              <w:rPr>
                <w:rFonts w:hint="eastAsia" w:ascii="楷体" w:hAnsi="楷体" w:eastAsia="楷体" w:cs="楷体"/>
                <w:sz w:val="21"/>
              </w:rPr>
            </w:pPr>
          </w:p>
          <w:p w14:paraId="162F23DE">
            <w:pPr>
              <w:spacing w:line="251" w:lineRule="auto"/>
              <w:rPr>
                <w:rFonts w:hint="eastAsia" w:ascii="楷体" w:hAnsi="楷体" w:eastAsia="楷体" w:cs="楷体"/>
                <w:sz w:val="21"/>
              </w:rPr>
            </w:pPr>
          </w:p>
          <w:p w14:paraId="1FD9CF8D">
            <w:pPr>
              <w:spacing w:line="251" w:lineRule="auto"/>
              <w:rPr>
                <w:rFonts w:hint="eastAsia" w:ascii="楷体" w:hAnsi="楷体" w:eastAsia="楷体" w:cs="楷体"/>
                <w:sz w:val="21"/>
              </w:rPr>
            </w:pPr>
          </w:p>
          <w:p w14:paraId="6715673E">
            <w:pPr>
              <w:spacing w:line="251" w:lineRule="auto"/>
              <w:rPr>
                <w:rFonts w:hint="eastAsia" w:ascii="楷体" w:hAnsi="楷体" w:eastAsia="楷体" w:cs="楷体"/>
                <w:sz w:val="21"/>
              </w:rPr>
            </w:pPr>
          </w:p>
          <w:p w14:paraId="00986C7F">
            <w:pPr>
              <w:spacing w:line="251" w:lineRule="auto"/>
              <w:rPr>
                <w:rFonts w:hint="eastAsia" w:ascii="楷体" w:hAnsi="楷体" w:eastAsia="楷体" w:cs="楷体"/>
                <w:sz w:val="21"/>
              </w:rPr>
            </w:pPr>
          </w:p>
          <w:p w14:paraId="34831AC3">
            <w:pPr>
              <w:spacing w:line="251" w:lineRule="auto"/>
              <w:rPr>
                <w:rFonts w:hint="eastAsia" w:ascii="楷体" w:hAnsi="楷体" w:eastAsia="楷体" w:cs="楷体"/>
                <w:sz w:val="21"/>
              </w:rPr>
            </w:pPr>
          </w:p>
          <w:p w14:paraId="6ADCEF80">
            <w:pPr>
              <w:spacing w:line="251" w:lineRule="auto"/>
              <w:rPr>
                <w:rFonts w:hint="eastAsia" w:ascii="楷体" w:hAnsi="楷体" w:eastAsia="楷体" w:cs="楷体"/>
                <w:sz w:val="21"/>
              </w:rPr>
            </w:pPr>
          </w:p>
          <w:p w14:paraId="79F8E9A4">
            <w:pPr>
              <w:spacing w:line="251" w:lineRule="auto"/>
              <w:rPr>
                <w:rFonts w:hint="eastAsia" w:ascii="楷体" w:hAnsi="楷体" w:eastAsia="楷体" w:cs="楷体"/>
                <w:sz w:val="21"/>
              </w:rPr>
            </w:pPr>
          </w:p>
          <w:p w14:paraId="345FFFA3">
            <w:pPr>
              <w:pStyle w:val="8"/>
              <w:spacing w:before="77" w:line="184" w:lineRule="auto"/>
              <w:ind w:left="550"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1"/>
              </w:rPr>
              <w:t>灯光控台</w:t>
            </w:r>
          </w:p>
        </w:tc>
        <w:tc>
          <w:tcPr>
            <w:tcW w:w="899" w:type="dxa"/>
            <w:vAlign w:val="top"/>
          </w:tcPr>
          <w:p w14:paraId="392861CF">
            <w:pPr>
              <w:spacing w:line="251" w:lineRule="auto"/>
              <w:rPr>
                <w:rFonts w:hint="eastAsia" w:ascii="楷体" w:hAnsi="楷体" w:eastAsia="楷体" w:cs="楷体"/>
                <w:sz w:val="21"/>
              </w:rPr>
            </w:pPr>
          </w:p>
          <w:p w14:paraId="3D3B4A26">
            <w:pPr>
              <w:spacing w:line="251" w:lineRule="auto"/>
              <w:rPr>
                <w:rFonts w:hint="eastAsia" w:ascii="楷体" w:hAnsi="楷体" w:eastAsia="楷体" w:cs="楷体"/>
                <w:sz w:val="21"/>
              </w:rPr>
            </w:pPr>
          </w:p>
          <w:p w14:paraId="5DA12CE9">
            <w:pPr>
              <w:spacing w:line="251" w:lineRule="auto"/>
              <w:rPr>
                <w:rFonts w:hint="eastAsia" w:ascii="楷体" w:hAnsi="楷体" w:eastAsia="楷体" w:cs="楷体"/>
                <w:sz w:val="21"/>
              </w:rPr>
            </w:pPr>
          </w:p>
          <w:p w14:paraId="70B1A534">
            <w:pPr>
              <w:spacing w:line="251" w:lineRule="auto"/>
              <w:rPr>
                <w:rFonts w:hint="eastAsia" w:ascii="楷体" w:hAnsi="楷体" w:eastAsia="楷体" w:cs="楷体"/>
                <w:sz w:val="21"/>
              </w:rPr>
            </w:pPr>
          </w:p>
          <w:p w14:paraId="7836A3F5">
            <w:pPr>
              <w:spacing w:line="251" w:lineRule="auto"/>
              <w:rPr>
                <w:rFonts w:hint="eastAsia" w:ascii="楷体" w:hAnsi="楷体" w:eastAsia="楷体" w:cs="楷体"/>
                <w:sz w:val="21"/>
              </w:rPr>
            </w:pPr>
          </w:p>
          <w:p w14:paraId="6C4EB77E">
            <w:pPr>
              <w:spacing w:line="251" w:lineRule="auto"/>
              <w:rPr>
                <w:rFonts w:hint="eastAsia" w:ascii="楷体" w:hAnsi="楷体" w:eastAsia="楷体" w:cs="楷体"/>
                <w:sz w:val="21"/>
              </w:rPr>
            </w:pPr>
          </w:p>
          <w:p w14:paraId="2372AD26">
            <w:pPr>
              <w:spacing w:line="252" w:lineRule="auto"/>
              <w:rPr>
                <w:rFonts w:hint="eastAsia" w:ascii="楷体" w:hAnsi="楷体" w:eastAsia="楷体" w:cs="楷体"/>
                <w:sz w:val="21"/>
              </w:rPr>
            </w:pPr>
          </w:p>
          <w:p w14:paraId="0613A232">
            <w:pPr>
              <w:spacing w:line="252" w:lineRule="auto"/>
              <w:rPr>
                <w:rFonts w:hint="eastAsia" w:ascii="楷体" w:hAnsi="楷体" w:eastAsia="楷体" w:cs="楷体"/>
                <w:sz w:val="21"/>
              </w:rPr>
            </w:pPr>
          </w:p>
          <w:p w14:paraId="5A993766">
            <w:pPr>
              <w:spacing w:line="252" w:lineRule="auto"/>
              <w:rPr>
                <w:rFonts w:hint="eastAsia" w:ascii="楷体" w:hAnsi="楷体" w:eastAsia="楷体" w:cs="楷体"/>
                <w:sz w:val="21"/>
              </w:rPr>
            </w:pPr>
          </w:p>
          <w:p w14:paraId="40D00287">
            <w:pPr>
              <w:spacing w:line="252" w:lineRule="auto"/>
              <w:rPr>
                <w:rFonts w:hint="eastAsia" w:ascii="楷体" w:hAnsi="楷体" w:eastAsia="楷体" w:cs="楷体"/>
                <w:sz w:val="21"/>
              </w:rPr>
            </w:pPr>
          </w:p>
          <w:p w14:paraId="71A8D366">
            <w:pPr>
              <w:spacing w:line="252" w:lineRule="auto"/>
              <w:rPr>
                <w:rFonts w:hint="eastAsia" w:ascii="楷体" w:hAnsi="楷体" w:eastAsia="楷体" w:cs="楷体"/>
                <w:sz w:val="21"/>
              </w:rPr>
            </w:pPr>
          </w:p>
          <w:p w14:paraId="190946CA">
            <w:pPr>
              <w:spacing w:line="252" w:lineRule="auto"/>
              <w:rPr>
                <w:rFonts w:hint="eastAsia" w:ascii="楷体" w:hAnsi="楷体" w:eastAsia="楷体" w:cs="楷体"/>
                <w:sz w:val="21"/>
              </w:rPr>
            </w:pPr>
          </w:p>
          <w:p w14:paraId="4B574088">
            <w:pPr>
              <w:spacing w:line="252" w:lineRule="auto"/>
              <w:rPr>
                <w:rFonts w:hint="eastAsia" w:ascii="楷体" w:hAnsi="楷体" w:eastAsia="楷体" w:cs="楷体"/>
                <w:sz w:val="21"/>
              </w:rPr>
            </w:pPr>
          </w:p>
          <w:p w14:paraId="5847EE1C">
            <w:pPr>
              <w:pStyle w:val="8"/>
              <w:spacing w:before="77" w:line="174" w:lineRule="auto"/>
              <w:ind w:left="411" w:leftChars="0"/>
              <w:rPr>
                <w:rFonts w:hint="eastAsia" w:ascii="楷体" w:hAnsi="楷体" w:eastAsia="楷体" w:cs="楷体"/>
                <w:snapToGrid w:val="0"/>
                <w:color w:val="000000"/>
                <w:kern w:val="0"/>
                <w:sz w:val="18"/>
                <w:szCs w:val="18"/>
                <w:lang w:val="en-US" w:eastAsia="zh-CN" w:bidi="ar-SA"/>
              </w:rPr>
            </w:pPr>
            <w:r>
              <w:rPr>
                <w:rFonts w:hint="eastAsia" w:ascii="楷体" w:hAnsi="楷体" w:eastAsia="楷体" w:cs="楷体"/>
                <w:lang w:val="en-US" w:eastAsia="zh-CN"/>
              </w:rPr>
              <w:t>2</w:t>
            </w:r>
          </w:p>
        </w:tc>
        <w:tc>
          <w:tcPr>
            <w:tcW w:w="710" w:type="dxa"/>
            <w:vAlign w:val="top"/>
          </w:tcPr>
          <w:p w14:paraId="7FDBBC9D">
            <w:pPr>
              <w:spacing w:line="250" w:lineRule="auto"/>
              <w:rPr>
                <w:rFonts w:hint="eastAsia" w:ascii="楷体" w:hAnsi="楷体" w:eastAsia="楷体" w:cs="楷体"/>
                <w:sz w:val="21"/>
              </w:rPr>
            </w:pPr>
          </w:p>
          <w:p w14:paraId="47DBE9BB">
            <w:pPr>
              <w:spacing w:line="250" w:lineRule="auto"/>
              <w:rPr>
                <w:rFonts w:hint="eastAsia" w:ascii="楷体" w:hAnsi="楷体" w:eastAsia="楷体" w:cs="楷体"/>
                <w:sz w:val="21"/>
              </w:rPr>
            </w:pPr>
          </w:p>
          <w:p w14:paraId="071F7A98">
            <w:pPr>
              <w:spacing w:line="250" w:lineRule="auto"/>
              <w:rPr>
                <w:rFonts w:hint="eastAsia" w:ascii="楷体" w:hAnsi="楷体" w:eastAsia="楷体" w:cs="楷体"/>
                <w:sz w:val="21"/>
              </w:rPr>
            </w:pPr>
          </w:p>
          <w:p w14:paraId="08B88BF2">
            <w:pPr>
              <w:spacing w:line="250" w:lineRule="auto"/>
              <w:rPr>
                <w:rFonts w:hint="eastAsia" w:ascii="楷体" w:hAnsi="楷体" w:eastAsia="楷体" w:cs="楷体"/>
                <w:sz w:val="21"/>
              </w:rPr>
            </w:pPr>
          </w:p>
          <w:p w14:paraId="53A18E2D">
            <w:pPr>
              <w:spacing w:line="250" w:lineRule="auto"/>
              <w:rPr>
                <w:rFonts w:hint="eastAsia" w:ascii="楷体" w:hAnsi="楷体" w:eastAsia="楷体" w:cs="楷体"/>
                <w:sz w:val="21"/>
              </w:rPr>
            </w:pPr>
          </w:p>
          <w:p w14:paraId="7FAFE3E0">
            <w:pPr>
              <w:spacing w:line="250" w:lineRule="auto"/>
              <w:rPr>
                <w:rFonts w:hint="eastAsia" w:ascii="楷体" w:hAnsi="楷体" w:eastAsia="楷体" w:cs="楷体"/>
                <w:sz w:val="21"/>
              </w:rPr>
            </w:pPr>
          </w:p>
          <w:p w14:paraId="760F5E4B">
            <w:pPr>
              <w:spacing w:line="251" w:lineRule="auto"/>
              <w:rPr>
                <w:rFonts w:hint="eastAsia" w:ascii="楷体" w:hAnsi="楷体" w:eastAsia="楷体" w:cs="楷体"/>
                <w:sz w:val="21"/>
              </w:rPr>
            </w:pPr>
          </w:p>
          <w:p w14:paraId="1CC44467">
            <w:pPr>
              <w:spacing w:line="251" w:lineRule="auto"/>
              <w:rPr>
                <w:rFonts w:hint="eastAsia" w:ascii="楷体" w:hAnsi="楷体" w:eastAsia="楷体" w:cs="楷体"/>
                <w:sz w:val="21"/>
              </w:rPr>
            </w:pPr>
          </w:p>
          <w:p w14:paraId="441D7CD5">
            <w:pPr>
              <w:spacing w:line="251" w:lineRule="auto"/>
              <w:rPr>
                <w:rFonts w:hint="eastAsia" w:ascii="楷体" w:hAnsi="楷体" w:eastAsia="楷体" w:cs="楷体"/>
                <w:sz w:val="21"/>
              </w:rPr>
            </w:pPr>
          </w:p>
          <w:p w14:paraId="109847B5">
            <w:pPr>
              <w:spacing w:line="251" w:lineRule="auto"/>
              <w:rPr>
                <w:rFonts w:hint="eastAsia" w:ascii="楷体" w:hAnsi="楷体" w:eastAsia="楷体" w:cs="楷体"/>
                <w:sz w:val="21"/>
              </w:rPr>
            </w:pPr>
          </w:p>
          <w:p w14:paraId="6B5B3AE9">
            <w:pPr>
              <w:spacing w:line="251" w:lineRule="auto"/>
              <w:rPr>
                <w:rFonts w:hint="eastAsia" w:ascii="楷体" w:hAnsi="楷体" w:eastAsia="楷体" w:cs="楷体"/>
                <w:sz w:val="21"/>
              </w:rPr>
            </w:pPr>
          </w:p>
          <w:p w14:paraId="0102BF03">
            <w:pPr>
              <w:spacing w:line="251" w:lineRule="auto"/>
              <w:rPr>
                <w:rFonts w:hint="eastAsia" w:ascii="楷体" w:hAnsi="楷体" w:eastAsia="楷体" w:cs="楷体"/>
                <w:sz w:val="21"/>
              </w:rPr>
            </w:pPr>
          </w:p>
          <w:p w14:paraId="6CE9DD70">
            <w:pPr>
              <w:spacing w:line="251" w:lineRule="auto"/>
              <w:rPr>
                <w:rFonts w:hint="eastAsia" w:ascii="楷体" w:hAnsi="楷体" w:eastAsia="楷体" w:cs="楷体"/>
                <w:sz w:val="21"/>
              </w:rPr>
            </w:pPr>
          </w:p>
          <w:p w14:paraId="7940085F">
            <w:pPr>
              <w:pStyle w:val="8"/>
              <w:spacing w:before="77" w:line="184" w:lineRule="auto"/>
              <w:ind w:left="268"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台</w:t>
            </w:r>
          </w:p>
        </w:tc>
        <w:tc>
          <w:tcPr>
            <w:tcW w:w="5746" w:type="dxa"/>
            <w:vAlign w:val="top"/>
          </w:tcPr>
          <w:p w14:paraId="40B9D51B">
            <w:pPr>
              <w:pStyle w:val="8"/>
              <w:spacing w:before="45" w:line="226" w:lineRule="auto"/>
              <w:ind w:right="532"/>
              <w:rPr>
                <w:rFonts w:hint="eastAsia" w:ascii="楷体" w:hAnsi="楷体" w:eastAsia="楷体" w:cs="楷体"/>
              </w:rPr>
            </w:pPr>
            <w:r>
              <w:rPr>
                <w:rFonts w:hint="eastAsia" w:ascii="楷体" w:hAnsi="楷体" w:eastAsia="楷体" w:cs="楷体"/>
                <w:spacing w:val="-2"/>
              </w:rPr>
              <w:t>1、     自带 8 个 DMX 输出/输入口</w:t>
            </w:r>
            <w:r>
              <w:rPr>
                <w:rFonts w:hint="eastAsia" w:ascii="楷体" w:hAnsi="楷体" w:eastAsia="楷体" w:cs="楷体"/>
                <w:spacing w:val="5"/>
              </w:rPr>
              <w:t xml:space="preserve">  </w:t>
            </w:r>
            <w:r>
              <w:rPr>
                <w:rFonts w:hint="eastAsia" w:ascii="楷体" w:hAnsi="楷体" w:eastAsia="楷体" w:cs="楷体"/>
                <w:spacing w:val="-2"/>
              </w:rPr>
              <w:t>，</w:t>
            </w:r>
            <w:r>
              <w:rPr>
                <w:rFonts w:hint="eastAsia" w:ascii="楷体" w:hAnsi="楷体" w:eastAsia="楷体" w:cs="楷体"/>
                <w:spacing w:val="-3"/>
              </w:rPr>
              <w:t>最高扩展可实时控制</w:t>
            </w:r>
            <w:r>
              <w:rPr>
                <w:rFonts w:hint="eastAsia" w:ascii="楷体" w:hAnsi="楷体" w:eastAsia="楷体" w:cs="楷体"/>
                <w:spacing w:val="1"/>
              </w:rPr>
              <w:t xml:space="preserve"> </w:t>
            </w:r>
            <w:r>
              <w:rPr>
                <w:rFonts w:hint="eastAsia" w:ascii="楷体" w:hAnsi="楷体" w:eastAsia="楷体" w:cs="楷体"/>
                <w:spacing w:val="-2"/>
              </w:rPr>
              <w:t>65,536 个通道参数；</w:t>
            </w:r>
          </w:p>
          <w:p w14:paraId="2A276C88">
            <w:pPr>
              <w:pStyle w:val="8"/>
              <w:spacing w:before="42" w:line="221" w:lineRule="auto"/>
              <w:rPr>
                <w:rFonts w:hint="eastAsia" w:ascii="楷体" w:hAnsi="楷体" w:eastAsia="楷体" w:cs="楷体"/>
              </w:rPr>
            </w:pPr>
            <w:r>
              <w:rPr>
                <w:rFonts w:hint="eastAsia" w:ascii="楷体" w:hAnsi="楷体" w:eastAsia="楷体" w:cs="楷体"/>
                <w:spacing w:val="-4"/>
              </w:rPr>
              <w:t>2、</w:t>
            </w:r>
            <w:r>
              <w:rPr>
                <w:rFonts w:hint="eastAsia" w:ascii="楷体" w:hAnsi="楷体" w:eastAsia="楷体" w:cs="楷体"/>
                <w:spacing w:val="13"/>
              </w:rPr>
              <w:t xml:space="preserve">   </w:t>
            </w:r>
            <w:r>
              <w:rPr>
                <w:rFonts w:hint="eastAsia" w:ascii="楷体" w:hAnsi="楷体" w:eastAsia="楷体" w:cs="楷体"/>
                <w:spacing w:val="-4"/>
              </w:rPr>
              <w:t>1 个无线 DMX 输出（可选</w:t>
            </w:r>
            <w:r>
              <w:rPr>
                <w:rFonts w:hint="eastAsia" w:ascii="楷体" w:hAnsi="楷体" w:eastAsia="楷体" w:cs="楷体"/>
                <w:spacing w:val="6"/>
              </w:rPr>
              <w:t>）</w:t>
            </w:r>
            <w:r>
              <w:rPr>
                <w:rFonts w:hint="eastAsia" w:ascii="楷体" w:hAnsi="楷体" w:eastAsia="楷体" w:cs="楷体"/>
                <w:spacing w:val="38"/>
                <w:w w:val="101"/>
              </w:rPr>
              <w:t xml:space="preserve"> </w:t>
            </w:r>
            <w:r>
              <w:rPr>
                <w:rFonts w:hint="eastAsia" w:ascii="楷体" w:hAnsi="楷体" w:eastAsia="楷体" w:cs="楷体"/>
                <w:spacing w:val="6"/>
              </w:rPr>
              <w:t>；</w:t>
            </w:r>
          </w:p>
          <w:p w14:paraId="1654953C">
            <w:pPr>
              <w:pStyle w:val="8"/>
              <w:spacing w:before="61" w:line="183" w:lineRule="auto"/>
              <w:rPr>
                <w:rFonts w:hint="eastAsia" w:ascii="楷体" w:hAnsi="楷体" w:eastAsia="楷体" w:cs="楷体"/>
              </w:rPr>
            </w:pPr>
            <w:r>
              <w:rPr>
                <w:rFonts w:hint="eastAsia" w:ascii="楷体" w:hAnsi="楷体" w:eastAsia="楷体" w:cs="楷体"/>
                <w:spacing w:val="-2"/>
              </w:rPr>
              <w:t>3、     内置 3 个</w:t>
            </w:r>
            <w:r>
              <w:rPr>
                <w:rFonts w:hint="eastAsia" w:ascii="楷体" w:hAnsi="楷体" w:eastAsia="楷体" w:cs="楷体"/>
                <w:spacing w:val="9"/>
              </w:rPr>
              <w:t xml:space="preserve"> </w:t>
            </w:r>
            <w:r>
              <w:rPr>
                <w:rFonts w:hint="eastAsia" w:ascii="楷体" w:hAnsi="楷体" w:eastAsia="楷体" w:cs="楷体"/>
                <w:spacing w:val="-2"/>
              </w:rPr>
              <w:t xml:space="preserve">14.1 英寸触摸屏+1 个 9 </w:t>
            </w:r>
            <w:r>
              <w:rPr>
                <w:rFonts w:hint="eastAsia" w:ascii="楷体" w:hAnsi="楷体" w:eastAsia="楷体" w:cs="楷体"/>
                <w:spacing w:val="-3"/>
              </w:rPr>
              <w:t>英寸触摸屏；</w:t>
            </w:r>
          </w:p>
          <w:p w14:paraId="7588B6E6">
            <w:pPr>
              <w:pStyle w:val="8"/>
              <w:spacing w:before="42" w:line="221" w:lineRule="auto"/>
              <w:rPr>
                <w:rFonts w:hint="eastAsia" w:ascii="楷体" w:hAnsi="楷体" w:eastAsia="楷体" w:cs="楷体"/>
              </w:rPr>
            </w:pPr>
            <w:r>
              <w:rPr>
                <w:rFonts w:hint="eastAsia" w:ascii="楷体" w:hAnsi="楷体" w:eastAsia="楷体" w:cs="楷体"/>
                <w:spacing w:val="-2"/>
              </w:rPr>
              <w:t>4、</w:t>
            </w:r>
            <w:r>
              <w:rPr>
                <w:rFonts w:hint="eastAsia" w:ascii="楷体" w:hAnsi="楷体" w:eastAsia="楷体" w:cs="楷体"/>
                <w:spacing w:val="13"/>
              </w:rPr>
              <w:t xml:space="preserve">   </w:t>
            </w:r>
            <w:r>
              <w:rPr>
                <w:rFonts w:hint="eastAsia" w:ascii="楷体" w:hAnsi="楷体" w:eastAsia="楷体" w:cs="楷体"/>
                <w:spacing w:val="-2"/>
              </w:rPr>
              <w:t>15 个高精度电动推杆（60mm</w:t>
            </w:r>
            <w:r>
              <w:rPr>
                <w:rFonts w:hint="eastAsia" w:ascii="楷体" w:hAnsi="楷体" w:eastAsia="楷体" w:cs="楷体"/>
                <w:spacing w:val="2"/>
              </w:rPr>
              <w:t>）；</w:t>
            </w:r>
          </w:p>
          <w:p w14:paraId="25836975">
            <w:pPr>
              <w:pStyle w:val="8"/>
              <w:spacing w:before="28" w:line="221" w:lineRule="auto"/>
              <w:rPr>
                <w:rFonts w:hint="eastAsia" w:ascii="楷体" w:hAnsi="楷体" w:eastAsia="楷体" w:cs="楷体"/>
              </w:rPr>
            </w:pPr>
            <w:r>
              <w:rPr>
                <w:rFonts w:hint="eastAsia" w:ascii="楷体" w:hAnsi="楷体" w:eastAsia="楷体" w:cs="楷体"/>
                <w:spacing w:val="-3"/>
              </w:rPr>
              <w:t>5、</w:t>
            </w:r>
            <w:r>
              <w:rPr>
                <w:rFonts w:hint="eastAsia" w:ascii="楷体" w:hAnsi="楷体" w:eastAsia="楷体" w:cs="楷体"/>
                <w:spacing w:val="14"/>
              </w:rPr>
              <w:t xml:space="preserve">   </w:t>
            </w:r>
            <w:r>
              <w:rPr>
                <w:rFonts w:hint="eastAsia" w:ascii="楷体" w:hAnsi="楷体" w:eastAsia="楷体" w:cs="楷体"/>
                <w:spacing w:val="-3"/>
              </w:rPr>
              <w:t>2 个 AB 场电动推杆(100mm)；</w:t>
            </w:r>
          </w:p>
          <w:p w14:paraId="07E070FD">
            <w:pPr>
              <w:pStyle w:val="8"/>
              <w:spacing w:before="61" w:line="183" w:lineRule="auto"/>
              <w:rPr>
                <w:rFonts w:hint="eastAsia" w:ascii="楷体" w:hAnsi="楷体" w:eastAsia="楷体" w:cs="楷体"/>
              </w:rPr>
            </w:pPr>
            <w:r>
              <w:rPr>
                <w:rFonts w:hint="eastAsia" w:ascii="楷体" w:hAnsi="楷体" w:eastAsia="楷体" w:cs="楷体"/>
                <w:spacing w:val="-4"/>
              </w:rPr>
              <w:t>6、</w:t>
            </w:r>
            <w:r>
              <w:rPr>
                <w:rFonts w:hint="eastAsia" w:ascii="楷体" w:hAnsi="楷体" w:eastAsia="楷体" w:cs="楷体"/>
                <w:spacing w:val="16"/>
              </w:rPr>
              <w:t xml:space="preserve">   </w:t>
            </w:r>
            <w:r>
              <w:rPr>
                <w:rFonts w:hint="eastAsia" w:ascii="楷体" w:hAnsi="楷体" w:eastAsia="楷体" w:cs="楷体"/>
                <w:spacing w:val="-4"/>
              </w:rPr>
              <w:t>1 个主控电动推杆；</w:t>
            </w:r>
          </w:p>
          <w:p w14:paraId="44CA50AB">
            <w:pPr>
              <w:pStyle w:val="8"/>
              <w:spacing w:before="43" w:line="221" w:lineRule="auto"/>
              <w:rPr>
                <w:rFonts w:hint="eastAsia" w:ascii="楷体" w:hAnsi="楷体" w:eastAsia="楷体" w:cs="楷体"/>
              </w:rPr>
            </w:pPr>
            <w:r>
              <w:rPr>
                <w:rFonts w:hint="eastAsia" w:ascii="楷体" w:hAnsi="楷体" w:eastAsia="楷体" w:cs="楷体"/>
                <w:spacing w:val="-3"/>
              </w:rPr>
              <w:t>7、</w:t>
            </w:r>
            <w:r>
              <w:rPr>
                <w:rFonts w:hint="eastAsia" w:ascii="楷体" w:hAnsi="楷体" w:eastAsia="楷体" w:cs="楷体"/>
                <w:spacing w:val="15"/>
                <w:w w:val="101"/>
              </w:rPr>
              <w:t xml:space="preserve">   </w:t>
            </w:r>
            <w:r>
              <w:rPr>
                <w:rFonts w:hint="eastAsia" w:ascii="楷体" w:hAnsi="楷体" w:eastAsia="楷体" w:cs="楷体"/>
                <w:spacing w:val="-3"/>
              </w:rPr>
              <w:t>6 个耐磨编码器（带 Push 功能）</w:t>
            </w:r>
          </w:p>
          <w:p w14:paraId="7B3EE0CE">
            <w:pPr>
              <w:pStyle w:val="8"/>
              <w:spacing w:before="60" w:line="242" w:lineRule="auto"/>
              <w:rPr>
                <w:rFonts w:hint="eastAsia" w:ascii="楷体" w:hAnsi="楷体" w:eastAsia="楷体" w:cs="楷体"/>
              </w:rPr>
            </w:pPr>
            <w:r>
              <w:rPr>
                <w:rFonts w:hint="eastAsia" w:ascii="楷体" w:hAnsi="楷体" w:eastAsia="楷体" w:cs="楷体"/>
                <w:spacing w:val="-4"/>
              </w:rPr>
              <w:t>8、</w:t>
            </w:r>
            <w:r>
              <w:rPr>
                <w:rFonts w:hint="eastAsia" w:ascii="楷体" w:hAnsi="楷体" w:eastAsia="楷体" w:cs="楷体"/>
                <w:spacing w:val="5"/>
              </w:rPr>
              <w:t xml:space="preserve">     </w:t>
            </w:r>
            <w:r>
              <w:rPr>
                <w:rFonts w:hint="eastAsia" w:ascii="楷体" w:hAnsi="楷体" w:eastAsia="楷体" w:cs="楷体"/>
                <w:spacing w:val="-4"/>
              </w:rPr>
              <w:t>1 个高灵敏轨迹球</w:t>
            </w:r>
          </w:p>
          <w:p w14:paraId="13334447">
            <w:pPr>
              <w:pStyle w:val="8"/>
              <w:spacing w:line="184" w:lineRule="auto"/>
              <w:rPr>
                <w:rFonts w:hint="eastAsia" w:ascii="楷体" w:hAnsi="楷体" w:eastAsia="楷体" w:cs="楷体"/>
              </w:rPr>
            </w:pPr>
            <w:r>
              <w:rPr>
                <w:rFonts w:hint="eastAsia" w:ascii="楷体" w:hAnsi="楷体" w:eastAsia="楷体" w:cs="楷体"/>
                <w:spacing w:val="-4"/>
              </w:rPr>
              <w:t>9、</w:t>
            </w:r>
            <w:r>
              <w:rPr>
                <w:rFonts w:hint="eastAsia" w:ascii="楷体" w:hAnsi="楷体" w:eastAsia="楷体" w:cs="楷体"/>
                <w:spacing w:val="5"/>
              </w:rPr>
              <w:t xml:space="preserve">     </w:t>
            </w:r>
            <w:r>
              <w:rPr>
                <w:rFonts w:hint="eastAsia" w:ascii="楷体" w:hAnsi="楷体" w:eastAsia="楷体" w:cs="楷体"/>
                <w:spacing w:val="-4"/>
              </w:rPr>
              <w:t>1 个高精度调光轮</w:t>
            </w:r>
          </w:p>
          <w:p w14:paraId="52FDD769">
            <w:pPr>
              <w:pStyle w:val="8"/>
              <w:spacing w:before="77" w:line="183" w:lineRule="auto"/>
              <w:rPr>
                <w:rFonts w:hint="eastAsia" w:ascii="楷体" w:hAnsi="楷体" w:eastAsia="楷体" w:cs="楷体"/>
              </w:rPr>
            </w:pPr>
            <w:r>
              <w:rPr>
                <w:rFonts w:hint="eastAsia" w:ascii="楷体" w:hAnsi="楷体" w:eastAsia="楷体" w:cs="楷体"/>
                <w:spacing w:val="-3"/>
              </w:rPr>
              <w:t>10、</w:t>
            </w:r>
            <w:r>
              <w:rPr>
                <w:rFonts w:hint="eastAsia" w:ascii="楷体" w:hAnsi="楷体" w:eastAsia="楷体" w:cs="楷体"/>
                <w:spacing w:val="10"/>
              </w:rPr>
              <w:t xml:space="preserve">   </w:t>
            </w:r>
            <w:r>
              <w:rPr>
                <w:rFonts w:hint="eastAsia" w:ascii="楷体" w:hAnsi="楷体" w:eastAsia="楷体" w:cs="楷体"/>
                <w:spacing w:val="-3"/>
              </w:rPr>
              <w:t>2 个千兆以太网连接口</w:t>
            </w:r>
          </w:p>
          <w:p w14:paraId="1CFF897D">
            <w:pPr>
              <w:pStyle w:val="8"/>
              <w:spacing w:before="76" w:line="183" w:lineRule="auto"/>
              <w:rPr>
                <w:rFonts w:hint="eastAsia" w:ascii="楷体" w:hAnsi="楷体" w:eastAsia="楷体" w:cs="楷体"/>
              </w:rPr>
            </w:pPr>
            <w:r>
              <w:rPr>
                <w:rFonts w:hint="eastAsia" w:ascii="楷体" w:hAnsi="楷体" w:eastAsia="楷体" w:cs="楷体"/>
                <w:spacing w:val="-3"/>
              </w:rPr>
              <w:t>11、</w:t>
            </w:r>
            <w:r>
              <w:rPr>
                <w:rFonts w:hint="eastAsia" w:ascii="楷体" w:hAnsi="楷体" w:eastAsia="楷体" w:cs="楷体"/>
                <w:spacing w:val="11"/>
              </w:rPr>
              <w:t xml:space="preserve">   </w:t>
            </w:r>
            <w:r>
              <w:rPr>
                <w:rFonts w:hint="eastAsia" w:ascii="楷体" w:hAnsi="楷体" w:eastAsia="楷体" w:cs="楷体"/>
                <w:spacing w:val="-3"/>
              </w:rPr>
              <w:t>4 个 USB 2.0 连接接口</w:t>
            </w:r>
          </w:p>
          <w:p w14:paraId="548127F4">
            <w:pPr>
              <w:pStyle w:val="8"/>
              <w:spacing w:before="77" w:line="183" w:lineRule="auto"/>
              <w:rPr>
                <w:rFonts w:hint="eastAsia" w:ascii="楷体" w:hAnsi="楷体" w:eastAsia="楷体" w:cs="楷体"/>
              </w:rPr>
            </w:pPr>
            <w:r>
              <w:rPr>
                <w:rFonts w:hint="eastAsia" w:ascii="楷体" w:hAnsi="楷体" w:eastAsia="楷体" w:cs="楷体"/>
                <w:spacing w:val="-2"/>
              </w:rPr>
              <w:t>12、可调式显示器翻盖</w:t>
            </w:r>
          </w:p>
          <w:p w14:paraId="4338D91D">
            <w:pPr>
              <w:pStyle w:val="8"/>
              <w:spacing w:before="42" w:line="226" w:lineRule="auto"/>
              <w:ind w:right="936"/>
              <w:rPr>
                <w:rFonts w:hint="eastAsia" w:ascii="楷体" w:hAnsi="楷体" w:eastAsia="楷体" w:cs="楷体"/>
                <w:spacing w:val="1"/>
              </w:rPr>
            </w:pPr>
            <w:r>
              <w:rPr>
                <w:rFonts w:hint="eastAsia" w:ascii="楷体" w:hAnsi="楷体" w:eastAsia="楷体" w:cs="楷体"/>
                <w:spacing w:val="-4"/>
              </w:rPr>
              <w:t>13、</w:t>
            </w:r>
            <w:r>
              <w:rPr>
                <w:rFonts w:hint="eastAsia" w:ascii="楷体" w:hAnsi="楷体" w:eastAsia="楷体" w:cs="楷体"/>
                <w:spacing w:val="4"/>
              </w:rPr>
              <w:t xml:space="preserve">     </w:t>
            </w:r>
            <w:r>
              <w:rPr>
                <w:rFonts w:hint="eastAsia" w:ascii="楷体" w:hAnsi="楷体" w:eastAsia="楷体" w:cs="楷体"/>
                <w:spacing w:val="-4"/>
              </w:rPr>
              <w:t>内置键盘抽屉（2 个</w:t>
            </w:r>
            <w:r>
              <w:rPr>
                <w:rFonts w:hint="eastAsia" w:ascii="楷体" w:hAnsi="楷体" w:eastAsia="楷体" w:cs="楷体"/>
                <w:spacing w:val="2"/>
              </w:rPr>
              <w:t>）</w:t>
            </w:r>
            <w:r>
              <w:rPr>
                <w:rFonts w:hint="eastAsia" w:ascii="楷体" w:hAnsi="楷体" w:eastAsia="楷体" w:cs="楷体"/>
              </w:rPr>
              <w:t xml:space="preserve">     </w:t>
            </w:r>
            <w:r>
              <w:rPr>
                <w:rFonts w:hint="eastAsia" w:ascii="楷体" w:hAnsi="楷体" w:eastAsia="楷体" w:cs="楷体"/>
                <w:spacing w:val="2"/>
              </w:rPr>
              <w:t>，</w:t>
            </w:r>
            <w:r>
              <w:rPr>
                <w:rFonts w:hint="eastAsia" w:ascii="楷体" w:hAnsi="楷体" w:eastAsia="楷体" w:cs="楷体"/>
                <w:spacing w:val="5"/>
              </w:rPr>
              <w:t xml:space="preserve">     </w:t>
            </w:r>
            <w:r>
              <w:rPr>
                <w:rFonts w:hint="eastAsia" w:ascii="楷体" w:hAnsi="楷体" w:eastAsia="楷体" w:cs="楷体"/>
                <w:spacing w:val="-4"/>
              </w:rPr>
              <w:t>内置键盘</w:t>
            </w:r>
            <w:r>
              <w:rPr>
                <w:rFonts w:hint="eastAsia" w:ascii="楷体" w:hAnsi="楷体" w:eastAsia="楷体" w:cs="楷体"/>
                <w:spacing w:val="1"/>
              </w:rPr>
              <w:t xml:space="preserve"> </w:t>
            </w:r>
          </w:p>
          <w:p w14:paraId="7C1C0311">
            <w:pPr>
              <w:pStyle w:val="8"/>
              <w:spacing w:before="42" w:line="226" w:lineRule="auto"/>
              <w:ind w:right="936"/>
              <w:rPr>
                <w:rFonts w:hint="eastAsia" w:ascii="楷体" w:hAnsi="楷体" w:eastAsia="楷体" w:cs="楷体"/>
              </w:rPr>
            </w:pPr>
            <w:r>
              <w:rPr>
                <w:rFonts w:hint="eastAsia" w:ascii="楷体" w:hAnsi="楷体" w:eastAsia="楷体" w:cs="楷体"/>
              </w:rPr>
              <w:t>14、   独立背光且可调光的静音型按键</w:t>
            </w:r>
          </w:p>
          <w:p w14:paraId="22577C2F">
            <w:pPr>
              <w:pStyle w:val="8"/>
              <w:spacing w:before="77" w:line="183" w:lineRule="auto"/>
              <w:rPr>
                <w:rFonts w:hint="eastAsia" w:ascii="楷体" w:hAnsi="楷体" w:eastAsia="楷体" w:cs="楷体"/>
              </w:rPr>
            </w:pPr>
            <w:r>
              <w:rPr>
                <w:rFonts w:hint="eastAsia" w:ascii="楷体" w:hAnsi="楷体" w:eastAsia="楷体" w:cs="楷体"/>
                <w:spacing w:val="-4"/>
              </w:rPr>
              <w:t>15、</w:t>
            </w:r>
            <w:r>
              <w:rPr>
                <w:rFonts w:hint="eastAsia" w:ascii="楷体" w:hAnsi="楷体" w:eastAsia="楷体" w:cs="楷体"/>
                <w:spacing w:val="15"/>
                <w:w w:val="101"/>
              </w:rPr>
              <w:t xml:space="preserve">   </w:t>
            </w:r>
            <w:r>
              <w:rPr>
                <w:rFonts w:hint="eastAsia" w:ascii="楷体" w:hAnsi="楷体" w:eastAsia="楷体" w:cs="楷体"/>
                <w:spacing w:val="-4"/>
              </w:rPr>
              <w:t>MIDI 输入输出接口</w:t>
            </w:r>
          </w:p>
          <w:p w14:paraId="3C97124E">
            <w:pPr>
              <w:pStyle w:val="8"/>
              <w:spacing w:before="43" w:line="227" w:lineRule="auto"/>
              <w:rPr>
                <w:rFonts w:hint="eastAsia" w:ascii="楷体" w:hAnsi="楷体" w:eastAsia="楷体" w:cs="楷体"/>
              </w:rPr>
            </w:pPr>
            <w:r>
              <w:rPr>
                <w:rFonts w:hint="eastAsia" w:ascii="楷体" w:hAnsi="楷体" w:eastAsia="楷体" w:cs="楷体"/>
                <w:spacing w:val="-3"/>
              </w:rPr>
              <w:t>16、</w:t>
            </w:r>
            <w:r>
              <w:rPr>
                <w:rFonts w:hint="eastAsia" w:ascii="楷体" w:hAnsi="楷体" w:eastAsia="楷体" w:cs="楷体"/>
                <w:spacing w:val="13"/>
              </w:rPr>
              <w:t xml:space="preserve">   </w:t>
            </w:r>
            <w:r>
              <w:rPr>
                <w:rFonts w:hint="eastAsia" w:ascii="楷体" w:hAnsi="楷体" w:eastAsia="楷体" w:cs="楷体"/>
                <w:spacing w:val="-3"/>
              </w:rPr>
              <w:t>LTC/SMPTE 时间码</w:t>
            </w:r>
          </w:p>
          <w:p w14:paraId="17994A59">
            <w:pPr>
              <w:pStyle w:val="8"/>
              <w:spacing w:before="55" w:line="182" w:lineRule="auto"/>
              <w:rPr>
                <w:rFonts w:hint="eastAsia" w:ascii="楷体" w:hAnsi="楷体" w:eastAsia="楷体" w:cs="楷体"/>
              </w:rPr>
            </w:pPr>
            <w:r>
              <w:rPr>
                <w:rFonts w:hint="eastAsia" w:ascii="楷体" w:hAnsi="楷体" w:eastAsia="楷体" w:cs="楷体"/>
                <w:spacing w:val="-2"/>
              </w:rPr>
              <w:t>17、支持扩展推杆侧翼</w:t>
            </w:r>
          </w:p>
          <w:p w14:paraId="1A0E94AD">
            <w:pPr>
              <w:pStyle w:val="8"/>
              <w:spacing w:before="75" w:line="213" w:lineRule="auto"/>
              <w:ind w:right="763"/>
              <w:rPr>
                <w:rFonts w:hint="eastAsia" w:ascii="楷体" w:hAnsi="楷体" w:eastAsia="楷体" w:cs="楷体"/>
                <w:spacing w:val="-2"/>
              </w:rPr>
            </w:pPr>
            <w:r>
              <w:rPr>
                <w:rFonts w:hint="eastAsia" w:ascii="楷体" w:hAnsi="楷体" w:eastAsia="楷体" w:cs="楷体"/>
                <w:spacing w:val="-2"/>
              </w:rPr>
              <w:t>18、   2 个</w:t>
            </w:r>
            <w:r>
              <w:rPr>
                <w:rFonts w:hint="eastAsia" w:ascii="楷体" w:hAnsi="楷体" w:eastAsia="楷体" w:cs="楷体"/>
                <w:spacing w:val="15"/>
              </w:rPr>
              <w:t xml:space="preserve"> </w:t>
            </w:r>
            <w:r>
              <w:rPr>
                <w:rFonts w:hint="eastAsia" w:ascii="楷体" w:hAnsi="楷体" w:eastAsia="楷体" w:cs="楷体"/>
                <w:spacing w:val="-2"/>
              </w:rPr>
              <w:t>LED 鹅颈灯+1 个灯光设  计师专用鹅颈灯</w:t>
            </w:r>
          </w:p>
          <w:p w14:paraId="0D13BAE8">
            <w:pPr>
              <w:pStyle w:val="8"/>
              <w:spacing w:before="75" w:line="213" w:lineRule="auto"/>
              <w:ind w:right="763"/>
              <w:rPr>
                <w:rFonts w:hint="eastAsia" w:ascii="楷体" w:hAnsi="楷体" w:eastAsia="楷体" w:cs="楷体"/>
              </w:rPr>
            </w:pPr>
            <w:r>
              <w:rPr>
                <w:rFonts w:hint="eastAsia" w:ascii="楷体" w:hAnsi="楷体" w:eastAsia="楷体" w:cs="楷体"/>
              </w:rPr>
              <w:t xml:space="preserve"> </w:t>
            </w:r>
            <w:r>
              <w:rPr>
                <w:rFonts w:hint="eastAsia" w:ascii="楷体" w:hAnsi="楷体" w:eastAsia="楷体" w:cs="楷体"/>
                <w:spacing w:val="-4"/>
              </w:rPr>
              <w:t>19、</w:t>
            </w:r>
            <w:r>
              <w:rPr>
                <w:rFonts w:hint="eastAsia" w:ascii="楷体" w:hAnsi="楷体" w:eastAsia="楷体" w:cs="楷体"/>
                <w:spacing w:val="13"/>
                <w:w w:val="101"/>
              </w:rPr>
              <w:t xml:space="preserve">   </w:t>
            </w:r>
            <w:r>
              <w:rPr>
                <w:rFonts w:hint="eastAsia" w:ascii="楷体" w:hAnsi="楷体" w:eastAsia="楷体" w:cs="楷体"/>
                <w:spacing w:val="-4"/>
              </w:rPr>
              <w:t>固态硬盘 1 个</w:t>
            </w:r>
            <w:r>
              <w:rPr>
                <w:rFonts w:hint="eastAsia" w:ascii="楷体" w:hAnsi="楷体" w:eastAsia="楷体" w:cs="楷体"/>
                <w:spacing w:val="36"/>
                <w:w w:val="101"/>
              </w:rPr>
              <w:t xml:space="preserve"> </w:t>
            </w:r>
            <w:r>
              <w:rPr>
                <w:rFonts w:hint="eastAsia" w:ascii="楷体" w:hAnsi="楷体" w:eastAsia="楷体" w:cs="楷体"/>
                <w:spacing w:val="-4"/>
              </w:rPr>
              <w:t>，</w:t>
            </w:r>
            <w:r>
              <w:rPr>
                <w:rFonts w:hint="eastAsia" w:ascii="楷体" w:hAnsi="楷体" w:eastAsia="楷体" w:cs="楷体"/>
                <w:spacing w:val="10"/>
              </w:rPr>
              <w:t xml:space="preserve">   </w:t>
            </w:r>
            <w:r>
              <w:rPr>
                <w:rFonts w:hint="eastAsia" w:ascii="楷体" w:hAnsi="楷体" w:eastAsia="楷体" w:cs="楷体"/>
                <w:spacing w:val="-4"/>
              </w:rPr>
              <w:t>204GB  内存</w:t>
            </w:r>
          </w:p>
          <w:p w14:paraId="3C287E27">
            <w:pPr>
              <w:pStyle w:val="8"/>
              <w:spacing w:before="78" w:line="242" w:lineRule="auto"/>
              <w:rPr>
                <w:rFonts w:hint="eastAsia" w:ascii="楷体" w:hAnsi="楷体" w:eastAsia="楷体" w:cs="楷体"/>
              </w:rPr>
            </w:pPr>
            <w:r>
              <w:rPr>
                <w:rFonts w:hint="eastAsia" w:ascii="楷体" w:hAnsi="楷体" w:eastAsia="楷体" w:cs="楷体"/>
                <w:spacing w:val="-4"/>
              </w:rPr>
              <w:t>20 内置不间断</w:t>
            </w:r>
            <w:r>
              <w:rPr>
                <w:rFonts w:hint="eastAsia" w:ascii="楷体" w:hAnsi="楷体" w:eastAsia="楷体" w:cs="楷体"/>
                <w:spacing w:val="18"/>
                <w:w w:val="101"/>
              </w:rPr>
              <w:t xml:space="preserve"> </w:t>
            </w:r>
            <w:r>
              <w:rPr>
                <w:rFonts w:hint="eastAsia" w:ascii="楷体" w:hAnsi="楷体" w:eastAsia="楷体" w:cs="楷体"/>
                <w:spacing w:val="-4"/>
              </w:rPr>
              <w:t>UPS 电源</w:t>
            </w:r>
          </w:p>
          <w:p w14:paraId="0C36D10A">
            <w:pPr>
              <w:pStyle w:val="8"/>
              <w:spacing w:before="1" w:line="176" w:lineRule="auto"/>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3"/>
              </w:rPr>
              <w:t>21、支持 RDM</w:t>
            </w:r>
          </w:p>
        </w:tc>
      </w:tr>
      <w:tr w14:paraId="5FCB7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trPr>
        <w:tc>
          <w:tcPr>
            <w:tcW w:w="1821" w:type="dxa"/>
            <w:vAlign w:val="top"/>
          </w:tcPr>
          <w:p w14:paraId="33A35228">
            <w:pPr>
              <w:pStyle w:val="8"/>
              <w:spacing w:before="259" w:line="182" w:lineRule="auto"/>
              <w:ind w:left="460"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1"/>
              </w:rPr>
              <w:t>专业灯光师</w:t>
            </w:r>
          </w:p>
        </w:tc>
        <w:tc>
          <w:tcPr>
            <w:tcW w:w="899" w:type="dxa"/>
            <w:vAlign w:val="top"/>
          </w:tcPr>
          <w:p w14:paraId="6AE0343E">
            <w:pPr>
              <w:pStyle w:val="8"/>
              <w:spacing w:before="270" w:line="174" w:lineRule="auto"/>
              <w:ind w:left="402" w:leftChars="0"/>
              <w:rPr>
                <w:rFonts w:hint="eastAsia" w:ascii="楷体" w:hAnsi="楷体" w:eastAsia="楷体" w:cs="楷体"/>
                <w:snapToGrid w:val="0"/>
                <w:color w:val="000000"/>
                <w:kern w:val="0"/>
                <w:sz w:val="18"/>
                <w:szCs w:val="18"/>
                <w:lang w:val="en-US" w:eastAsia="zh-CN" w:bidi="ar-SA"/>
              </w:rPr>
            </w:pPr>
            <w:r>
              <w:rPr>
                <w:rFonts w:hint="eastAsia" w:ascii="楷体" w:hAnsi="楷体" w:eastAsia="楷体" w:cs="楷体"/>
                <w:lang w:val="en-US" w:eastAsia="zh-CN"/>
              </w:rPr>
              <w:t>2</w:t>
            </w:r>
          </w:p>
        </w:tc>
        <w:tc>
          <w:tcPr>
            <w:tcW w:w="710" w:type="dxa"/>
            <w:vAlign w:val="top"/>
          </w:tcPr>
          <w:p w14:paraId="69FBA227">
            <w:pPr>
              <w:pStyle w:val="8"/>
              <w:spacing w:before="259" w:line="182" w:lineRule="auto"/>
              <w:ind w:left="263"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名</w:t>
            </w:r>
          </w:p>
        </w:tc>
        <w:tc>
          <w:tcPr>
            <w:tcW w:w="5746" w:type="dxa"/>
            <w:vAlign w:val="top"/>
          </w:tcPr>
          <w:p w14:paraId="43268886">
            <w:pPr>
              <w:pStyle w:val="8"/>
              <w:spacing w:before="259" w:line="182" w:lineRule="auto"/>
              <w:ind w:left="2512" w:leftChars="0"/>
              <w:rPr>
                <w:rFonts w:hint="eastAsia" w:ascii="楷体" w:hAnsi="楷体" w:eastAsia="楷体" w:cs="楷体"/>
                <w:snapToGrid w:val="0"/>
                <w:color w:val="000000"/>
                <w:kern w:val="0"/>
                <w:sz w:val="18"/>
                <w:szCs w:val="18"/>
                <w:lang w:val="en-US" w:eastAsia="en-US" w:bidi="ar-SA"/>
              </w:rPr>
            </w:pPr>
          </w:p>
        </w:tc>
      </w:tr>
      <w:tr w14:paraId="0430E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6" w:hRule="atLeast"/>
        </w:trPr>
        <w:tc>
          <w:tcPr>
            <w:tcW w:w="1821" w:type="dxa"/>
            <w:vAlign w:val="top"/>
          </w:tcPr>
          <w:p w14:paraId="12F9C7F1">
            <w:pPr>
              <w:spacing w:line="265" w:lineRule="auto"/>
              <w:rPr>
                <w:rFonts w:hint="eastAsia" w:ascii="楷体" w:hAnsi="楷体" w:eastAsia="楷体" w:cs="楷体"/>
                <w:sz w:val="21"/>
              </w:rPr>
            </w:pPr>
          </w:p>
          <w:p w14:paraId="2D452247">
            <w:pPr>
              <w:spacing w:line="265" w:lineRule="auto"/>
              <w:rPr>
                <w:rFonts w:hint="eastAsia" w:ascii="楷体" w:hAnsi="楷体" w:eastAsia="楷体" w:cs="楷体"/>
                <w:sz w:val="21"/>
              </w:rPr>
            </w:pPr>
          </w:p>
          <w:p w14:paraId="7F12D3D6">
            <w:pPr>
              <w:spacing w:line="265" w:lineRule="auto"/>
              <w:rPr>
                <w:rFonts w:hint="eastAsia" w:ascii="楷体" w:hAnsi="楷体" w:eastAsia="楷体" w:cs="楷体"/>
                <w:sz w:val="21"/>
              </w:rPr>
            </w:pPr>
          </w:p>
          <w:p w14:paraId="72C2E7AF">
            <w:pPr>
              <w:spacing w:line="265" w:lineRule="auto"/>
              <w:rPr>
                <w:rFonts w:hint="eastAsia" w:ascii="楷体" w:hAnsi="楷体" w:eastAsia="楷体" w:cs="楷体"/>
                <w:sz w:val="21"/>
              </w:rPr>
            </w:pPr>
          </w:p>
          <w:p w14:paraId="392FC9E8">
            <w:pPr>
              <w:spacing w:line="266" w:lineRule="auto"/>
              <w:rPr>
                <w:rFonts w:hint="eastAsia" w:ascii="楷体" w:hAnsi="楷体" w:eastAsia="楷体" w:cs="楷体"/>
                <w:sz w:val="21"/>
              </w:rPr>
            </w:pPr>
          </w:p>
          <w:p w14:paraId="0AA9C63D">
            <w:pPr>
              <w:spacing w:line="266" w:lineRule="auto"/>
              <w:rPr>
                <w:rFonts w:hint="eastAsia" w:ascii="楷体" w:hAnsi="楷体" w:eastAsia="楷体" w:cs="楷体"/>
                <w:sz w:val="21"/>
              </w:rPr>
            </w:pPr>
          </w:p>
          <w:p w14:paraId="105325A3">
            <w:pPr>
              <w:spacing w:line="266" w:lineRule="auto"/>
              <w:rPr>
                <w:rFonts w:hint="eastAsia" w:ascii="楷体" w:hAnsi="楷体" w:eastAsia="楷体" w:cs="楷体"/>
                <w:sz w:val="21"/>
              </w:rPr>
            </w:pPr>
          </w:p>
          <w:p w14:paraId="4DC404F6">
            <w:pPr>
              <w:pStyle w:val="8"/>
              <w:spacing w:before="77" w:line="183" w:lineRule="auto"/>
              <w:ind w:left="370"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spacing w:val="-1"/>
              </w:rPr>
              <w:t>全频线阵主扩</w:t>
            </w:r>
          </w:p>
        </w:tc>
        <w:tc>
          <w:tcPr>
            <w:tcW w:w="899" w:type="dxa"/>
            <w:vAlign w:val="top"/>
          </w:tcPr>
          <w:p w14:paraId="432DFED0">
            <w:pPr>
              <w:spacing w:line="267" w:lineRule="auto"/>
              <w:rPr>
                <w:rFonts w:hint="eastAsia" w:ascii="楷体" w:hAnsi="楷体" w:eastAsia="楷体" w:cs="楷体"/>
                <w:sz w:val="21"/>
              </w:rPr>
            </w:pPr>
          </w:p>
          <w:p w14:paraId="57EB0008">
            <w:pPr>
              <w:spacing w:line="267" w:lineRule="auto"/>
              <w:rPr>
                <w:rFonts w:hint="eastAsia" w:ascii="楷体" w:hAnsi="楷体" w:eastAsia="楷体" w:cs="楷体"/>
                <w:sz w:val="21"/>
              </w:rPr>
            </w:pPr>
          </w:p>
          <w:p w14:paraId="5EA0C068">
            <w:pPr>
              <w:spacing w:line="267" w:lineRule="auto"/>
              <w:rPr>
                <w:rFonts w:hint="eastAsia" w:ascii="楷体" w:hAnsi="楷体" w:eastAsia="楷体" w:cs="楷体"/>
                <w:sz w:val="21"/>
              </w:rPr>
            </w:pPr>
          </w:p>
          <w:p w14:paraId="119382C0">
            <w:pPr>
              <w:spacing w:line="267" w:lineRule="auto"/>
              <w:rPr>
                <w:rFonts w:hint="eastAsia" w:ascii="楷体" w:hAnsi="楷体" w:eastAsia="楷体" w:cs="楷体"/>
                <w:sz w:val="21"/>
              </w:rPr>
            </w:pPr>
          </w:p>
          <w:p w14:paraId="794B6A7C">
            <w:pPr>
              <w:spacing w:line="267" w:lineRule="auto"/>
              <w:rPr>
                <w:rFonts w:hint="eastAsia" w:ascii="楷体" w:hAnsi="楷体" w:eastAsia="楷体" w:cs="楷体"/>
                <w:sz w:val="21"/>
              </w:rPr>
            </w:pPr>
          </w:p>
          <w:p w14:paraId="0FA2CE78">
            <w:pPr>
              <w:spacing w:line="267" w:lineRule="auto"/>
              <w:rPr>
                <w:rFonts w:hint="eastAsia" w:ascii="楷体" w:hAnsi="楷体" w:eastAsia="楷体" w:cs="楷体"/>
                <w:sz w:val="21"/>
              </w:rPr>
            </w:pPr>
          </w:p>
          <w:p w14:paraId="3BB6AF9C">
            <w:pPr>
              <w:spacing w:line="268" w:lineRule="auto"/>
              <w:rPr>
                <w:rFonts w:hint="eastAsia" w:ascii="楷体" w:hAnsi="楷体" w:eastAsia="楷体" w:cs="楷体"/>
                <w:sz w:val="21"/>
              </w:rPr>
            </w:pPr>
          </w:p>
          <w:p w14:paraId="1DD2741C">
            <w:pPr>
              <w:pStyle w:val="8"/>
              <w:spacing w:before="77" w:line="174" w:lineRule="auto"/>
              <w:ind w:left="358" w:leftChars="0"/>
              <w:rPr>
                <w:rFonts w:hint="eastAsia" w:ascii="楷体" w:hAnsi="楷体" w:eastAsia="楷体" w:cs="楷体"/>
                <w:snapToGrid w:val="0"/>
                <w:color w:val="000000"/>
                <w:kern w:val="0"/>
                <w:sz w:val="18"/>
                <w:szCs w:val="18"/>
                <w:lang w:val="en-US" w:eastAsia="zh-CN" w:bidi="ar-SA"/>
              </w:rPr>
            </w:pPr>
            <w:r>
              <w:rPr>
                <w:rFonts w:hint="eastAsia" w:ascii="楷体" w:hAnsi="楷体" w:eastAsia="楷体" w:cs="楷体"/>
                <w:spacing w:val="-10"/>
                <w:lang w:val="en-US" w:eastAsia="zh-CN"/>
              </w:rPr>
              <w:t>8</w:t>
            </w:r>
          </w:p>
        </w:tc>
        <w:tc>
          <w:tcPr>
            <w:tcW w:w="710" w:type="dxa"/>
            <w:vAlign w:val="top"/>
          </w:tcPr>
          <w:p w14:paraId="24E6A3F7">
            <w:pPr>
              <w:spacing w:line="267" w:lineRule="auto"/>
              <w:rPr>
                <w:rFonts w:hint="eastAsia" w:ascii="楷体" w:hAnsi="楷体" w:eastAsia="楷体" w:cs="楷体"/>
                <w:sz w:val="21"/>
              </w:rPr>
            </w:pPr>
          </w:p>
          <w:p w14:paraId="761D6877">
            <w:pPr>
              <w:spacing w:line="267" w:lineRule="auto"/>
              <w:rPr>
                <w:rFonts w:hint="eastAsia" w:ascii="楷体" w:hAnsi="楷体" w:eastAsia="楷体" w:cs="楷体"/>
                <w:sz w:val="21"/>
              </w:rPr>
            </w:pPr>
          </w:p>
          <w:p w14:paraId="24C417AF">
            <w:pPr>
              <w:spacing w:line="267" w:lineRule="auto"/>
              <w:rPr>
                <w:rFonts w:hint="eastAsia" w:ascii="楷体" w:hAnsi="楷体" w:eastAsia="楷体" w:cs="楷体"/>
                <w:sz w:val="21"/>
              </w:rPr>
            </w:pPr>
          </w:p>
          <w:p w14:paraId="2AF92192">
            <w:pPr>
              <w:spacing w:line="267" w:lineRule="auto"/>
              <w:rPr>
                <w:rFonts w:hint="eastAsia" w:ascii="楷体" w:hAnsi="楷体" w:eastAsia="楷体" w:cs="楷体"/>
                <w:sz w:val="21"/>
              </w:rPr>
            </w:pPr>
          </w:p>
          <w:p w14:paraId="7A037649">
            <w:pPr>
              <w:spacing w:line="267" w:lineRule="auto"/>
              <w:rPr>
                <w:rFonts w:hint="eastAsia" w:ascii="楷体" w:hAnsi="楷体" w:eastAsia="楷体" w:cs="楷体"/>
                <w:sz w:val="21"/>
              </w:rPr>
            </w:pPr>
          </w:p>
          <w:p w14:paraId="3BE6609D">
            <w:pPr>
              <w:spacing w:line="268" w:lineRule="auto"/>
              <w:rPr>
                <w:rFonts w:hint="eastAsia" w:ascii="楷体" w:hAnsi="楷体" w:eastAsia="楷体" w:cs="楷体"/>
                <w:sz w:val="21"/>
              </w:rPr>
            </w:pPr>
          </w:p>
          <w:p w14:paraId="61717917">
            <w:pPr>
              <w:spacing w:line="268" w:lineRule="auto"/>
              <w:rPr>
                <w:rFonts w:hint="eastAsia" w:ascii="楷体" w:hAnsi="楷体" w:eastAsia="楷体" w:cs="楷体"/>
                <w:sz w:val="21"/>
              </w:rPr>
            </w:pPr>
          </w:p>
          <w:p w14:paraId="798315ED">
            <w:pPr>
              <w:pStyle w:val="8"/>
              <w:spacing w:before="77" w:line="173" w:lineRule="auto"/>
              <w:ind w:left="263" w:left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只</w:t>
            </w:r>
          </w:p>
        </w:tc>
        <w:tc>
          <w:tcPr>
            <w:tcW w:w="5746" w:type="dxa"/>
            <w:vAlign w:val="top"/>
          </w:tcPr>
          <w:p w14:paraId="59E8B3CB">
            <w:pPr>
              <w:pStyle w:val="8"/>
              <w:spacing w:before="41" w:line="221" w:lineRule="auto"/>
              <w:ind w:left="106"/>
              <w:rPr>
                <w:rFonts w:hint="eastAsia" w:ascii="楷体" w:hAnsi="楷体" w:eastAsia="楷体" w:cs="楷体"/>
              </w:rPr>
            </w:pPr>
            <w:r>
              <w:rPr>
                <w:rFonts w:hint="eastAsia" w:ascii="楷体" w:hAnsi="楷体" w:eastAsia="楷体" w:cs="楷体"/>
                <w:spacing w:val="-4"/>
              </w:rPr>
              <w:t>频率响应</w:t>
            </w:r>
            <w:r>
              <w:rPr>
                <w:rFonts w:hint="eastAsia" w:ascii="楷体" w:hAnsi="楷体" w:eastAsia="楷体" w:cs="楷体"/>
                <w:spacing w:val="-20"/>
              </w:rPr>
              <w:t xml:space="preserve"> </w:t>
            </w:r>
            <w:r>
              <w:rPr>
                <w:rFonts w:hint="eastAsia" w:ascii="楷体" w:hAnsi="楷体" w:eastAsia="楷体" w:cs="楷体"/>
                <w:spacing w:val="-4"/>
              </w:rPr>
              <w:t>：50</w:t>
            </w:r>
            <w:r>
              <w:rPr>
                <w:rFonts w:hint="eastAsia" w:ascii="楷体" w:hAnsi="楷体" w:eastAsia="楷体" w:cs="楷体"/>
                <w:spacing w:val="13"/>
              </w:rPr>
              <w:t xml:space="preserve"> </w:t>
            </w:r>
            <w:r>
              <w:rPr>
                <w:rFonts w:hint="eastAsia" w:ascii="楷体" w:hAnsi="楷体" w:eastAsia="楷体" w:cs="楷体"/>
                <w:spacing w:val="-4"/>
              </w:rPr>
              <w:t>Hz</w:t>
            </w:r>
            <w:r>
              <w:rPr>
                <w:rFonts w:hint="eastAsia" w:ascii="楷体" w:hAnsi="楷体" w:eastAsia="楷体" w:cs="楷体"/>
                <w:spacing w:val="15"/>
              </w:rPr>
              <w:t xml:space="preserve"> </w:t>
            </w:r>
            <w:r>
              <w:rPr>
                <w:rFonts w:hint="eastAsia" w:ascii="楷体" w:hAnsi="楷体" w:eastAsia="楷体" w:cs="楷体"/>
                <w:spacing w:val="-4"/>
              </w:rPr>
              <w:t>~</w:t>
            </w:r>
            <w:r>
              <w:rPr>
                <w:rFonts w:hint="eastAsia" w:ascii="楷体" w:hAnsi="楷体" w:eastAsia="楷体" w:cs="楷体"/>
                <w:spacing w:val="17"/>
              </w:rPr>
              <w:t xml:space="preserve"> </w:t>
            </w:r>
            <w:r>
              <w:rPr>
                <w:rFonts w:hint="eastAsia" w:ascii="楷体" w:hAnsi="楷体" w:eastAsia="楷体" w:cs="楷体"/>
                <w:spacing w:val="-4"/>
              </w:rPr>
              <w:t>16kHz (</w:t>
            </w:r>
            <w:r>
              <w:rPr>
                <w:rFonts w:hint="eastAsia" w:ascii="楷体" w:hAnsi="楷体" w:eastAsia="楷体" w:cs="楷体"/>
                <w:spacing w:val="-32"/>
              </w:rPr>
              <w:t xml:space="preserve"> </w:t>
            </w:r>
            <w:r>
              <w:rPr>
                <w:rFonts w:hint="eastAsia" w:ascii="楷体" w:hAnsi="楷体" w:eastAsia="楷体" w:cs="楷体"/>
                <w:spacing w:val="-4"/>
              </w:rPr>
              <w:t>+/-3dB )40</w:t>
            </w:r>
            <w:r>
              <w:rPr>
                <w:rFonts w:hint="eastAsia" w:ascii="楷体" w:hAnsi="楷体" w:eastAsia="楷体" w:cs="楷体"/>
                <w:spacing w:val="15"/>
                <w:w w:val="101"/>
              </w:rPr>
              <w:t xml:space="preserve"> </w:t>
            </w:r>
            <w:r>
              <w:rPr>
                <w:rFonts w:hint="eastAsia" w:ascii="楷体" w:hAnsi="楷体" w:eastAsia="楷体" w:cs="楷体"/>
                <w:spacing w:val="-4"/>
              </w:rPr>
              <w:t>Hz</w:t>
            </w:r>
            <w:r>
              <w:rPr>
                <w:rFonts w:hint="eastAsia" w:ascii="楷体" w:hAnsi="楷体" w:eastAsia="楷体" w:cs="楷体"/>
                <w:spacing w:val="15"/>
              </w:rPr>
              <w:t xml:space="preserve"> </w:t>
            </w:r>
            <w:r>
              <w:rPr>
                <w:rFonts w:hint="eastAsia" w:ascii="楷体" w:hAnsi="楷体" w:eastAsia="楷体" w:cs="楷体"/>
                <w:spacing w:val="-4"/>
              </w:rPr>
              <w:t>~</w:t>
            </w:r>
            <w:r>
              <w:rPr>
                <w:rFonts w:hint="eastAsia" w:ascii="楷体" w:hAnsi="楷体" w:eastAsia="楷体" w:cs="楷体"/>
                <w:spacing w:val="14"/>
                <w:w w:val="101"/>
              </w:rPr>
              <w:t xml:space="preserve"> </w:t>
            </w:r>
            <w:r>
              <w:rPr>
                <w:rFonts w:hint="eastAsia" w:ascii="楷体" w:hAnsi="楷体" w:eastAsia="楷体" w:cs="楷体"/>
                <w:spacing w:val="-4"/>
              </w:rPr>
              <w:t>18kHz (-10dB )标</w:t>
            </w:r>
            <w:r>
              <w:rPr>
                <w:rFonts w:hint="eastAsia" w:ascii="楷体" w:hAnsi="楷体" w:eastAsia="楷体" w:cs="楷体"/>
                <w:spacing w:val="-5"/>
              </w:rPr>
              <w:t>称指</w:t>
            </w:r>
          </w:p>
          <w:p w14:paraId="42FCA8E1">
            <w:pPr>
              <w:pStyle w:val="8"/>
              <w:spacing w:before="27" w:line="221" w:lineRule="auto"/>
              <w:ind w:left="121"/>
              <w:rPr>
                <w:rFonts w:hint="eastAsia" w:ascii="楷体" w:hAnsi="楷体" w:eastAsia="楷体" w:cs="楷体"/>
              </w:rPr>
            </w:pPr>
            <w:r>
              <w:rPr>
                <w:rFonts w:hint="eastAsia" w:ascii="楷体" w:hAnsi="楷体" w:eastAsia="楷体" w:cs="楷体"/>
                <w:spacing w:val="-7"/>
              </w:rPr>
              <w:t>向性</w:t>
            </w:r>
            <w:r>
              <w:rPr>
                <w:rFonts w:hint="eastAsia" w:ascii="楷体" w:hAnsi="楷体" w:eastAsia="楷体" w:cs="楷体"/>
                <w:spacing w:val="-14"/>
              </w:rPr>
              <w:t xml:space="preserve"> </w:t>
            </w:r>
            <w:r>
              <w:rPr>
                <w:rFonts w:hint="eastAsia" w:ascii="楷体" w:hAnsi="楷体" w:eastAsia="楷体" w:cs="楷体"/>
                <w:spacing w:val="-7"/>
              </w:rPr>
              <w:t>：90°（</w:t>
            </w:r>
            <w:r>
              <w:rPr>
                <w:rFonts w:hint="eastAsia" w:ascii="楷体" w:hAnsi="楷体" w:eastAsia="楷体" w:cs="楷体"/>
                <w:spacing w:val="-20"/>
              </w:rPr>
              <w:t xml:space="preserve"> </w:t>
            </w:r>
            <w:r>
              <w:rPr>
                <w:rFonts w:hint="eastAsia" w:ascii="楷体" w:hAnsi="楷体" w:eastAsia="楷体" w:cs="楷体"/>
                <w:spacing w:val="-7"/>
              </w:rPr>
              <w:t>H）垂直可调</w:t>
            </w:r>
          </w:p>
          <w:p w14:paraId="24390D29">
            <w:pPr>
              <w:pStyle w:val="8"/>
              <w:spacing w:before="28" w:line="234" w:lineRule="auto"/>
              <w:ind w:left="116" w:right="106" w:hanging="8"/>
              <w:rPr>
                <w:rFonts w:hint="eastAsia" w:ascii="楷体" w:hAnsi="楷体" w:eastAsia="楷体" w:cs="楷体"/>
              </w:rPr>
            </w:pPr>
            <w:r>
              <w:rPr>
                <w:rFonts w:hint="eastAsia" w:ascii="楷体" w:hAnsi="楷体" w:eastAsia="楷体" w:cs="楷体"/>
                <w:spacing w:val="-3"/>
              </w:rPr>
              <w:t xml:space="preserve">灵敏度：(@1W/1m) HF:112 dB </w:t>
            </w:r>
            <w:r>
              <w:rPr>
                <w:rFonts w:hint="eastAsia" w:ascii="楷体" w:hAnsi="楷体" w:eastAsia="楷体" w:cs="楷体"/>
                <w:spacing w:val="-4"/>
              </w:rPr>
              <w:t>SPL    MF:106 dB SPL    LF: 96dB SPL</w:t>
            </w:r>
            <w:r>
              <w:rPr>
                <w:rFonts w:hint="eastAsia" w:ascii="楷体" w:hAnsi="楷体" w:eastAsia="楷体" w:cs="楷体"/>
              </w:rPr>
              <w:t xml:space="preserve"> </w:t>
            </w:r>
            <w:r>
              <w:rPr>
                <w:rFonts w:hint="eastAsia" w:ascii="楷体" w:hAnsi="楷体" w:eastAsia="楷体" w:cs="楷体"/>
                <w:spacing w:val="-2"/>
              </w:rPr>
              <w:t>阻抗  HF/MF/LF:</w:t>
            </w:r>
            <w:r>
              <w:rPr>
                <w:rFonts w:hint="eastAsia" w:ascii="楷体" w:hAnsi="楷体" w:eastAsia="楷体" w:cs="楷体"/>
                <w:spacing w:val="20"/>
                <w:w w:val="101"/>
              </w:rPr>
              <w:t xml:space="preserve"> </w:t>
            </w:r>
            <w:r>
              <w:rPr>
                <w:rFonts w:hint="eastAsia" w:ascii="楷体" w:hAnsi="楷体" w:eastAsia="楷体" w:cs="楷体"/>
                <w:spacing w:val="-2"/>
              </w:rPr>
              <w:t>16/16/16 Ohm</w:t>
            </w:r>
          </w:p>
          <w:p w14:paraId="667E1F7C">
            <w:pPr>
              <w:pStyle w:val="8"/>
              <w:spacing w:before="21" w:line="221" w:lineRule="auto"/>
              <w:ind w:left="108"/>
              <w:rPr>
                <w:rFonts w:hint="eastAsia" w:ascii="楷体" w:hAnsi="楷体" w:eastAsia="楷体" w:cs="楷体"/>
              </w:rPr>
            </w:pPr>
            <w:r>
              <w:rPr>
                <w:rFonts w:hint="eastAsia" w:ascii="楷体" w:hAnsi="楷体" w:eastAsia="楷体" w:cs="楷体"/>
                <w:spacing w:val="-1"/>
              </w:rPr>
              <w:t>最大功率(AES)</w:t>
            </w:r>
            <w:r>
              <w:rPr>
                <w:rFonts w:hint="eastAsia" w:ascii="楷体" w:hAnsi="楷体" w:eastAsia="楷体" w:cs="楷体"/>
                <w:spacing w:val="17"/>
                <w:w w:val="101"/>
              </w:rPr>
              <w:t xml:space="preserve"> </w:t>
            </w:r>
            <w:r>
              <w:rPr>
                <w:rFonts w:hint="eastAsia" w:ascii="楷体" w:hAnsi="楷体" w:eastAsia="楷体" w:cs="楷体"/>
                <w:spacing w:val="-1"/>
              </w:rPr>
              <w:t>HF/MF/LF:</w:t>
            </w:r>
            <w:r>
              <w:rPr>
                <w:rFonts w:hint="eastAsia" w:ascii="楷体" w:hAnsi="楷体" w:eastAsia="楷体" w:cs="楷体"/>
                <w:spacing w:val="20"/>
                <w:w w:val="101"/>
              </w:rPr>
              <w:t xml:space="preserve"> </w:t>
            </w:r>
            <w:r>
              <w:rPr>
                <w:rFonts w:hint="eastAsia" w:ascii="楷体" w:hAnsi="楷体" w:eastAsia="楷体" w:cs="楷体"/>
                <w:spacing w:val="-1"/>
              </w:rPr>
              <w:t>12</w:t>
            </w:r>
            <w:r>
              <w:rPr>
                <w:rFonts w:hint="eastAsia" w:ascii="楷体" w:hAnsi="楷体" w:eastAsia="楷体" w:cs="楷体"/>
                <w:spacing w:val="-2"/>
              </w:rPr>
              <w:t>0W/130W/800W</w:t>
            </w:r>
          </w:p>
          <w:p w14:paraId="636442C2">
            <w:pPr>
              <w:pStyle w:val="8"/>
              <w:spacing w:before="27" w:line="221" w:lineRule="auto"/>
              <w:ind w:left="106"/>
              <w:rPr>
                <w:rFonts w:hint="eastAsia" w:ascii="楷体" w:hAnsi="楷体" w:eastAsia="楷体" w:cs="楷体"/>
              </w:rPr>
            </w:pPr>
            <w:r>
              <w:rPr>
                <w:rFonts w:hint="eastAsia" w:ascii="楷体" w:hAnsi="楷体" w:eastAsia="楷体" w:cs="楷体"/>
                <w:spacing w:val="-2"/>
              </w:rPr>
              <w:t>低频单元:2×</w:t>
            </w:r>
            <w:r>
              <w:rPr>
                <w:rFonts w:hint="eastAsia" w:ascii="楷体" w:hAnsi="楷体" w:eastAsia="楷体" w:cs="楷体"/>
                <w:spacing w:val="-25"/>
              </w:rPr>
              <w:t xml:space="preserve"> </w:t>
            </w:r>
            <w:r>
              <w:rPr>
                <w:rFonts w:hint="eastAsia" w:ascii="楷体" w:hAnsi="楷体" w:eastAsia="楷体" w:cs="楷体"/>
                <w:spacing w:val="-2"/>
              </w:rPr>
              <w:t>10〞钕磁橡胶边低音</w:t>
            </w:r>
            <w:r>
              <w:rPr>
                <w:rFonts w:hint="eastAsia" w:ascii="楷体" w:hAnsi="楷体" w:eastAsia="楷体" w:cs="楷体"/>
                <w:spacing w:val="51"/>
                <w:w w:val="101"/>
              </w:rPr>
              <w:t xml:space="preserve"> </w:t>
            </w:r>
            <w:r>
              <w:rPr>
                <w:rFonts w:hint="eastAsia" w:ascii="楷体" w:hAnsi="楷体" w:eastAsia="楷体" w:cs="楷体"/>
                <w:spacing w:val="-2"/>
              </w:rPr>
              <w:t>(75mm</w:t>
            </w:r>
            <w:r>
              <w:rPr>
                <w:rFonts w:hint="eastAsia" w:ascii="楷体" w:hAnsi="楷体" w:eastAsia="楷体" w:cs="楷体"/>
                <w:spacing w:val="41"/>
              </w:rPr>
              <w:t xml:space="preserve"> </w:t>
            </w:r>
            <w:r>
              <w:rPr>
                <w:rFonts w:hint="eastAsia" w:ascii="楷体" w:hAnsi="楷体" w:eastAsia="楷体" w:cs="楷体"/>
                <w:spacing w:val="-2"/>
              </w:rPr>
              <w:t>音圈)</w:t>
            </w:r>
          </w:p>
          <w:p w14:paraId="66F8A95F">
            <w:pPr>
              <w:pStyle w:val="8"/>
              <w:spacing w:before="27" w:line="221" w:lineRule="auto"/>
              <w:ind w:left="120"/>
              <w:rPr>
                <w:rFonts w:hint="eastAsia" w:ascii="楷体" w:hAnsi="楷体" w:eastAsia="楷体" w:cs="楷体"/>
              </w:rPr>
            </w:pPr>
            <w:r>
              <w:rPr>
                <w:rFonts w:hint="eastAsia" w:ascii="楷体" w:hAnsi="楷体" w:eastAsia="楷体" w:cs="楷体"/>
                <w:spacing w:val="-2"/>
              </w:rPr>
              <w:t>中频单元:1×8〞</w:t>
            </w:r>
            <w:r>
              <w:rPr>
                <w:rFonts w:hint="eastAsia" w:ascii="楷体" w:hAnsi="楷体" w:eastAsia="楷体" w:cs="楷体"/>
                <w:spacing w:val="44"/>
                <w:w w:val="101"/>
              </w:rPr>
              <w:t xml:space="preserve"> </w:t>
            </w:r>
            <w:r>
              <w:rPr>
                <w:rFonts w:hint="eastAsia" w:ascii="楷体" w:hAnsi="楷体" w:eastAsia="楷体" w:cs="楷体"/>
                <w:spacing w:val="-2"/>
              </w:rPr>
              <w:t>钕磁中音</w:t>
            </w:r>
            <w:r>
              <w:rPr>
                <w:rFonts w:hint="eastAsia" w:ascii="楷体" w:hAnsi="楷体" w:eastAsia="楷体" w:cs="楷体"/>
                <w:spacing w:val="49"/>
              </w:rPr>
              <w:t xml:space="preserve"> </w:t>
            </w:r>
            <w:r>
              <w:rPr>
                <w:rFonts w:hint="eastAsia" w:ascii="楷体" w:hAnsi="楷体" w:eastAsia="楷体" w:cs="楷体"/>
                <w:spacing w:val="-2"/>
              </w:rPr>
              <w:t>(50mm</w:t>
            </w:r>
            <w:r>
              <w:rPr>
                <w:rFonts w:hint="eastAsia" w:ascii="楷体" w:hAnsi="楷体" w:eastAsia="楷体" w:cs="楷体"/>
                <w:spacing w:val="41"/>
              </w:rPr>
              <w:t xml:space="preserve"> </w:t>
            </w:r>
            <w:r>
              <w:rPr>
                <w:rFonts w:hint="eastAsia" w:ascii="楷体" w:hAnsi="楷体" w:eastAsia="楷体" w:cs="楷体"/>
                <w:spacing w:val="-2"/>
              </w:rPr>
              <w:t>音圈)</w:t>
            </w:r>
          </w:p>
          <w:p w14:paraId="083BCD34">
            <w:pPr>
              <w:pStyle w:val="8"/>
              <w:spacing w:before="28" w:line="221" w:lineRule="auto"/>
              <w:ind w:left="109"/>
              <w:rPr>
                <w:rFonts w:hint="eastAsia" w:ascii="楷体" w:hAnsi="楷体" w:eastAsia="楷体" w:cs="楷体"/>
              </w:rPr>
            </w:pPr>
            <w:r>
              <w:rPr>
                <w:rFonts w:hint="eastAsia" w:ascii="楷体" w:hAnsi="楷体" w:eastAsia="楷体" w:cs="楷体"/>
                <w:spacing w:val="-2"/>
              </w:rPr>
              <w:t>高频单元:2×</w:t>
            </w:r>
            <w:r>
              <w:rPr>
                <w:rFonts w:hint="eastAsia" w:ascii="楷体" w:hAnsi="楷体" w:eastAsia="楷体" w:cs="楷体"/>
                <w:spacing w:val="-30"/>
              </w:rPr>
              <w:t xml:space="preserve"> </w:t>
            </w:r>
            <w:r>
              <w:rPr>
                <w:rFonts w:hint="eastAsia" w:ascii="楷体" w:hAnsi="楷体" w:eastAsia="楷体" w:cs="楷体"/>
                <w:spacing w:val="-2"/>
              </w:rPr>
              <w:t>1.75〞钕磁高音</w:t>
            </w:r>
            <w:r>
              <w:rPr>
                <w:rFonts w:hint="eastAsia" w:ascii="楷体" w:hAnsi="楷体" w:eastAsia="楷体" w:cs="楷体"/>
                <w:spacing w:val="51"/>
                <w:w w:val="101"/>
              </w:rPr>
              <w:t xml:space="preserve"> </w:t>
            </w:r>
            <w:r>
              <w:rPr>
                <w:rFonts w:hint="eastAsia" w:ascii="楷体" w:hAnsi="楷体" w:eastAsia="楷体" w:cs="楷体"/>
                <w:spacing w:val="-2"/>
              </w:rPr>
              <w:t>(44mm</w:t>
            </w:r>
            <w:r>
              <w:rPr>
                <w:rFonts w:hint="eastAsia" w:ascii="楷体" w:hAnsi="楷体" w:eastAsia="楷体" w:cs="楷体"/>
                <w:spacing w:val="41"/>
                <w:w w:val="101"/>
              </w:rPr>
              <w:t xml:space="preserve"> </w:t>
            </w:r>
            <w:r>
              <w:rPr>
                <w:rFonts w:hint="eastAsia" w:ascii="楷体" w:hAnsi="楷体" w:eastAsia="楷体" w:cs="楷体"/>
                <w:spacing w:val="-2"/>
              </w:rPr>
              <w:t>音圈)</w:t>
            </w:r>
          </w:p>
          <w:p w14:paraId="55DE72A7">
            <w:pPr>
              <w:pStyle w:val="8"/>
              <w:spacing w:before="28" w:line="226" w:lineRule="auto"/>
              <w:ind w:left="108"/>
              <w:rPr>
                <w:rFonts w:hint="eastAsia" w:ascii="楷体" w:hAnsi="楷体" w:eastAsia="楷体" w:cs="楷体"/>
              </w:rPr>
            </w:pPr>
            <w:r>
              <w:rPr>
                <w:rFonts w:hint="eastAsia" w:ascii="楷体" w:hAnsi="楷体" w:eastAsia="楷体" w:cs="楷体"/>
                <w:spacing w:val="-2"/>
              </w:rPr>
              <w:t>最大声压级</w:t>
            </w:r>
            <w:r>
              <w:rPr>
                <w:rFonts w:hint="eastAsia" w:ascii="楷体" w:hAnsi="楷体" w:eastAsia="楷体" w:cs="楷体"/>
                <w:spacing w:val="-19"/>
              </w:rPr>
              <w:t xml:space="preserve"> </w:t>
            </w:r>
            <w:r>
              <w:rPr>
                <w:rFonts w:hint="eastAsia" w:ascii="楷体" w:hAnsi="楷体" w:eastAsia="楷体" w:cs="楷体"/>
                <w:spacing w:val="-2"/>
              </w:rPr>
              <w:t>：HF:</w:t>
            </w:r>
            <w:r>
              <w:rPr>
                <w:rFonts w:hint="eastAsia" w:ascii="楷体" w:hAnsi="楷体" w:eastAsia="楷体" w:cs="楷体"/>
                <w:spacing w:val="18"/>
                <w:w w:val="101"/>
              </w:rPr>
              <w:t xml:space="preserve"> </w:t>
            </w:r>
            <w:r>
              <w:rPr>
                <w:rFonts w:hint="eastAsia" w:ascii="楷体" w:hAnsi="楷体" w:eastAsia="楷体" w:cs="楷体"/>
                <w:spacing w:val="-2"/>
              </w:rPr>
              <w:t>132/138dBSPL</w:t>
            </w:r>
            <w:r>
              <w:rPr>
                <w:rFonts w:hint="eastAsia" w:ascii="楷体" w:hAnsi="楷体" w:eastAsia="楷体" w:cs="楷体"/>
                <w:spacing w:val="18"/>
                <w:w w:val="101"/>
              </w:rPr>
              <w:t xml:space="preserve"> </w:t>
            </w:r>
            <w:r>
              <w:rPr>
                <w:rFonts w:hint="eastAsia" w:ascii="楷体" w:hAnsi="楷体" w:eastAsia="楷体" w:cs="楷体"/>
                <w:spacing w:val="-2"/>
              </w:rPr>
              <w:t>MF:127/133d</w:t>
            </w:r>
            <w:r>
              <w:rPr>
                <w:rFonts w:hint="eastAsia" w:ascii="楷体" w:hAnsi="楷体" w:eastAsia="楷体" w:cs="楷体"/>
                <w:spacing w:val="-3"/>
              </w:rPr>
              <w:t>BSPL</w:t>
            </w:r>
          </w:p>
          <w:p w14:paraId="47ADF33E">
            <w:pPr>
              <w:pStyle w:val="8"/>
              <w:spacing w:before="21" w:line="209" w:lineRule="auto"/>
              <w:ind w:left="123"/>
              <w:rPr>
                <w:rFonts w:hint="eastAsia" w:ascii="楷体" w:hAnsi="楷体" w:eastAsia="楷体" w:cs="楷体"/>
              </w:rPr>
            </w:pPr>
            <w:r>
              <w:rPr>
                <w:rFonts w:hint="eastAsia" w:ascii="楷体" w:hAnsi="楷体" w:eastAsia="楷体" w:cs="楷体"/>
                <w:spacing w:val="-5"/>
              </w:rPr>
              <w:t>LF:125/131dBSPL 尺寸：(H</w:t>
            </w:r>
            <w:r>
              <w:rPr>
                <w:rFonts w:hint="eastAsia" w:ascii="楷体" w:hAnsi="楷体" w:eastAsia="楷体" w:cs="楷体"/>
                <w:spacing w:val="-28"/>
              </w:rPr>
              <w:t xml:space="preserve"> </w:t>
            </w:r>
            <w:r>
              <w:rPr>
                <w:rFonts w:hint="eastAsia" w:ascii="楷体" w:hAnsi="楷体" w:eastAsia="楷体" w:cs="楷体"/>
                <w:spacing w:val="-5"/>
              </w:rPr>
              <w:t>×W</w:t>
            </w:r>
            <w:r>
              <w:rPr>
                <w:rFonts w:hint="eastAsia" w:ascii="楷体" w:hAnsi="楷体" w:eastAsia="楷体" w:cs="楷体"/>
                <w:spacing w:val="-28"/>
              </w:rPr>
              <w:t xml:space="preserve"> </w:t>
            </w:r>
            <w:r>
              <w:rPr>
                <w:rFonts w:hint="eastAsia" w:ascii="楷体" w:hAnsi="楷体" w:eastAsia="楷体" w:cs="楷体"/>
                <w:spacing w:val="-5"/>
              </w:rPr>
              <w:t>×</w:t>
            </w:r>
            <w:r>
              <w:rPr>
                <w:rFonts w:hint="eastAsia" w:ascii="楷体" w:hAnsi="楷体" w:eastAsia="楷体" w:cs="楷体"/>
                <w:spacing w:val="-35"/>
              </w:rPr>
              <w:t xml:space="preserve"> </w:t>
            </w:r>
            <w:r>
              <w:rPr>
                <w:rFonts w:hint="eastAsia" w:ascii="楷体" w:hAnsi="楷体" w:eastAsia="楷体" w:cs="楷体"/>
                <w:spacing w:val="-5"/>
              </w:rPr>
              <w:t>D) 303</w:t>
            </w:r>
            <w:r>
              <w:rPr>
                <w:rFonts w:hint="eastAsia" w:ascii="楷体" w:hAnsi="楷体" w:eastAsia="楷体" w:cs="楷体"/>
                <w:spacing w:val="-26"/>
              </w:rPr>
              <w:t xml:space="preserve"> </w:t>
            </w:r>
            <w:r>
              <w:rPr>
                <w:rFonts w:hint="eastAsia" w:ascii="楷体" w:hAnsi="楷体" w:eastAsia="楷体" w:cs="楷体"/>
                <w:spacing w:val="-5"/>
              </w:rPr>
              <w:t>×700×496 (mm)重量：35kg</w:t>
            </w:r>
          </w:p>
          <w:p w14:paraId="677AB300">
            <w:pPr>
              <w:pStyle w:val="8"/>
              <w:spacing w:before="44" w:line="225" w:lineRule="auto"/>
              <w:ind w:left="108"/>
              <w:rPr>
                <w:rFonts w:hint="eastAsia" w:ascii="楷体" w:hAnsi="楷体" w:eastAsia="楷体" w:cs="楷体"/>
              </w:rPr>
            </w:pPr>
            <w:r>
              <w:rPr>
                <w:rFonts w:hint="eastAsia" w:ascii="楷体" w:hAnsi="楷体" w:eastAsia="楷体" w:cs="楷体"/>
                <w:spacing w:val="-4"/>
              </w:rPr>
              <w:t>连接器：</w:t>
            </w:r>
            <w:r>
              <w:rPr>
                <w:rFonts w:hint="eastAsia" w:ascii="楷体" w:hAnsi="楷体" w:eastAsia="楷体" w:cs="楷体"/>
                <w:spacing w:val="49"/>
                <w:w w:val="101"/>
              </w:rPr>
              <w:t xml:space="preserve"> </w:t>
            </w:r>
            <w:r>
              <w:rPr>
                <w:rFonts w:hint="eastAsia" w:ascii="楷体" w:hAnsi="楷体" w:eastAsia="楷体" w:cs="楷体"/>
                <w:spacing w:val="-4"/>
              </w:rPr>
              <w:t>2</w:t>
            </w:r>
            <w:r>
              <w:rPr>
                <w:rFonts w:hint="eastAsia" w:ascii="楷体" w:hAnsi="楷体" w:eastAsia="楷体" w:cs="楷体"/>
                <w:spacing w:val="-28"/>
              </w:rPr>
              <w:t xml:space="preserve"> </w:t>
            </w:r>
            <w:r>
              <w:rPr>
                <w:rFonts w:hint="eastAsia" w:ascii="楷体" w:hAnsi="楷体" w:eastAsia="楷体" w:cs="楷体"/>
                <w:spacing w:val="-4"/>
              </w:rPr>
              <w:t>×7 芯</w:t>
            </w:r>
            <w:r>
              <w:rPr>
                <w:rFonts w:hint="eastAsia" w:ascii="楷体" w:hAnsi="楷体" w:eastAsia="楷体" w:cs="楷体"/>
                <w:spacing w:val="38"/>
              </w:rPr>
              <w:t xml:space="preserve"> </w:t>
            </w:r>
            <w:r>
              <w:rPr>
                <w:rFonts w:hint="eastAsia" w:ascii="楷体" w:hAnsi="楷体" w:eastAsia="楷体" w:cs="楷体"/>
                <w:spacing w:val="-4"/>
              </w:rPr>
              <w:t>WP7 音箱座</w:t>
            </w:r>
            <w:r>
              <w:rPr>
                <w:rFonts w:hint="eastAsia" w:ascii="楷体" w:hAnsi="楷体" w:eastAsia="楷体" w:cs="楷体"/>
                <w:spacing w:val="-26"/>
              </w:rPr>
              <w:t xml:space="preserve"> </w:t>
            </w:r>
            <w:r>
              <w:rPr>
                <w:rFonts w:hint="eastAsia" w:ascii="楷体" w:hAnsi="楷体" w:eastAsia="楷体" w:cs="楷体"/>
                <w:spacing w:val="-4"/>
              </w:rPr>
              <w:t>，2</w:t>
            </w:r>
            <w:r>
              <w:rPr>
                <w:rFonts w:hint="eastAsia" w:ascii="楷体" w:hAnsi="楷体" w:eastAsia="楷体" w:cs="楷体"/>
                <w:spacing w:val="-28"/>
              </w:rPr>
              <w:t xml:space="preserve"> </w:t>
            </w:r>
            <w:r>
              <w:rPr>
                <w:rFonts w:hint="eastAsia" w:ascii="楷体" w:hAnsi="楷体" w:eastAsia="楷体" w:cs="楷体"/>
                <w:spacing w:val="-4"/>
              </w:rPr>
              <w:t>×8 芯 Neutrik</w:t>
            </w:r>
            <w:r>
              <w:rPr>
                <w:rFonts w:hint="eastAsia" w:ascii="楷体" w:hAnsi="楷体" w:eastAsia="楷体" w:cs="楷体"/>
                <w:spacing w:val="15"/>
                <w:w w:val="101"/>
              </w:rPr>
              <w:t xml:space="preserve"> </w:t>
            </w:r>
            <w:r>
              <w:rPr>
                <w:rFonts w:hint="eastAsia" w:ascii="楷体" w:hAnsi="楷体" w:eastAsia="楷体" w:cs="楷体"/>
                <w:spacing w:val="-4"/>
              </w:rPr>
              <w:t>NL8 音箱座；</w:t>
            </w:r>
          </w:p>
          <w:p w14:paraId="13369C32">
            <w:pPr>
              <w:pStyle w:val="8"/>
              <w:spacing w:before="22" w:line="223" w:lineRule="auto"/>
              <w:ind w:left="115" w:leftChars="0" w:right="386" w:rightChars="0" w:hanging="7" w:firstLineChars="0"/>
              <w:rPr>
                <w:rFonts w:hint="eastAsia" w:ascii="楷体" w:hAnsi="楷体" w:eastAsia="楷体" w:cs="楷体"/>
                <w:snapToGrid w:val="0"/>
                <w:color w:val="000000"/>
                <w:kern w:val="0"/>
                <w:sz w:val="18"/>
                <w:szCs w:val="18"/>
                <w:lang w:val="en-US" w:eastAsia="en-US" w:bidi="ar-SA"/>
              </w:rPr>
            </w:pPr>
            <w:r>
              <w:rPr>
                <w:rFonts w:hint="eastAsia" w:ascii="楷体" w:hAnsi="楷体" w:eastAsia="楷体" w:cs="楷体"/>
              </w:rPr>
              <w:t>连接方式：WP7(LF)1-2+,(MF)3-4+,</w:t>
            </w:r>
            <w:r>
              <w:rPr>
                <w:rFonts w:hint="eastAsia" w:ascii="楷体" w:hAnsi="楷体" w:eastAsia="楷体" w:cs="楷体"/>
                <w:spacing w:val="-1"/>
              </w:rPr>
              <w:t>(HF)5-6+   NL8：1+1-..LF，</w:t>
            </w:r>
            <w:r>
              <w:rPr>
                <w:rFonts w:hint="eastAsia" w:ascii="楷体" w:hAnsi="楷体" w:eastAsia="楷体" w:cs="楷体"/>
              </w:rPr>
              <w:t xml:space="preserve"> </w:t>
            </w:r>
            <w:r>
              <w:rPr>
                <w:rFonts w:hint="eastAsia" w:ascii="楷体" w:hAnsi="楷体" w:eastAsia="楷体" w:cs="楷体"/>
                <w:spacing w:val="-3"/>
              </w:rPr>
              <w:t>2+2-...MF</w:t>
            </w:r>
            <w:r>
              <w:rPr>
                <w:rFonts w:hint="eastAsia" w:ascii="楷体" w:hAnsi="楷体" w:eastAsia="楷体" w:cs="楷体"/>
                <w:spacing w:val="-22"/>
              </w:rPr>
              <w:t xml:space="preserve"> </w:t>
            </w:r>
            <w:r>
              <w:rPr>
                <w:rFonts w:hint="eastAsia" w:ascii="楷体" w:hAnsi="楷体" w:eastAsia="楷体" w:cs="楷体"/>
                <w:spacing w:val="-3"/>
              </w:rPr>
              <w:t>，3+3-...HF</w:t>
            </w:r>
            <w:r>
              <w:rPr>
                <w:rFonts w:hint="eastAsia" w:ascii="楷体" w:hAnsi="楷体" w:eastAsia="楷体" w:cs="楷体"/>
                <w:spacing w:val="-26"/>
              </w:rPr>
              <w:t xml:space="preserve"> </w:t>
            </w:r>
            <w:r>
              <w:rPr>
                <w:rFonts w:hint="eastAsia" w:ascii="楷体" w:hAnsi="楷体" w:eastAsia="楷体" w:cs="楷体"/>
                <w:spacing w:val="-3"/>
              </w:rPr>
              <w:t>，4+4-...N/C</w:t>
            </w:r>
            <w:r>
              <w:rPr>
                <w:rFonts w:hint="eastAsia" w:ascii="楷体" w:hAnsi="楷体" w:eastAsia="楷体" w:cs="楷体"/>
                <w:spacing w:val="-23"/>
              </w:rPr>
              <w:t xml:space="preserve"> </w:t>
            </w:r>
            <w:r>
              <w:rPr>
                <w:rFonts w:hint="eastAsia" w:ascii="楷体" w:hAnsi="楷体" w:eastAsia="楷体" w:cs="楷体"/>
                <w:spacing w:val="-3"/>
              </w:rPr>
              <w:t>，;</w:t>
            </w:r>
          </w:p>
        </w:tc>
      </w:tr>
      <w:tr w14:paraId="6BCA2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7" w:hRule="atLeast"/>
        </w:trPr>
        <w:tc>
          <w:tcPr>
            <w:tcW w:w="1821" w:type="dxa"/>
            <w:vAlign w:val="top"/>
          </w:tcPr>
          <w:p w14:paraId="29A9FB2E">
            <w:pPr>
              <w:spacing w:line="252" w:lineRule="auto"/>
              <w:rPr>
                <w:rFonts w:hint="eastAsia" w:ascii="楷体" w:hAnsi="楷体" w:eastAsia="楷体" w:cs="楷体"/>
                <w:sz w:val="21"/>
              </w:rPr>
            </w:pPr>
          </w:p>
          <w:p w14:paraId="353ECAB2">
            <w:pPr>
              <w:spacing w:line="252" w:lineRule="auto"/>
              <w:rPr>
                <w:rFonts w:hint="eastAsia" w:ascii="楷体" w:hAnsi="楷体" w:eastAsia="楷体" w:cs="楷体"/>
                <w:sz w:val="21"/>
              </w:rPr>
            </w:pPr>
          </w:p>
          <w:p w14:paraId="4B9E8345">
            <w:pPr>
              <w:spacing w:line="252" w:lineRule="auto"/>
              <w:rPr>
                <w:rFonts w:hint="eastAsia" w:ascii="楷体" w:hAnsi="楷体" w:eastAsia="楷体" w:cs="楷体"/>
                <w:sz w:val="21"/>
              </w:rPr>
            </w:pPr>
          </w:p>
          <w:p w14:paraId="1EAABDDF">
            <w:pPr>
              <w:spacing w:line="253" w:lineRule="auto"/>
              <w:rPr>
                <w:rFonts w:hint="eastAsia" w:ascii="楷体" w:hAnsi="楷体" w:eastAsia="楷体" w:cs="楷体"/>
                <w:sz w:val="21"/>
              </w:rPr>
            </w:pPr>
          </w:p>
          <w:p w14:paraId="3CB0506F">
            <w:pPr>
              <w:spacing w:line="253" w:lineRule="auto"/>
              <w:rPr>
                <w:rFonts w:hint="eastAsia" w:ascii="楷体" w:hAnsi="楷体" w:eastAsia="楷体" w:cs="楷体"/>
                <w:sz w:val="21"/>
              </w:rPr>
            </w:pPr>
          </w:p>
          <w:p w14:paraId="71E5A033">
            <w:pPr>
              <w:spacing w:line="253" w:lineRule="auto"/>
              <w:rPr>
                <w:rFonts w:hint="eastAsia" w:ascii="楷体" w:hAnsi="楷体" w:eastAsia="楷体" w:cs="楷体"/>
                <w:sz w:val="21"/>
              </w:rPr>
            </w:pPr>
          </w:p>
          <w:p w14:paraId="2FC760AC">
            <w:pPr>
              <w:pStyle w:val="8"/>
              <w:spacing w:before="77" w:line="183" w:lineRule="auto"/>
              <w:ind w:left="279"/>
              <w:rPr>
                <w:rFonts w:hint="eastAsia" w:ascii="楷体" w:hAnsi="楷体" w:eastAsia="楷体" w:cs="楷体"/>
              </w:rPr>
            </w:pPr>
            <w:r>
              <w:rPr>
                <w:rFonts w:hint="eastAsia" w:ascii="楷体" w:hAnsi="楷体" w:eastAsia="楷体" w:cs="楷体"/>
                <w:spacing w:val="-1"/>
              </w:rPr>
              <w:t>线阵列超低音箱</w:t>
            </w:r>
          </w:p>
        </w:tc>
        <w:tc>
          <w:tcPr>
            <w:tcW w:w="899" w:type="dxa"/>
            <w:vAlign w:val="top"/>
          </w:tcPr>
          <w:p w14:paraId="40F01C52">
            <w:pPr>
              <w:spacing w:line="254" w:lineRule="auto"/>
              <w:rPr>
                <w:rFonts w:hint="eastAsia" w:ascii="楷体" w:hAnsi="楷体" w:eastAsia="楷体" w:cs="楷体"/>
                <w:sz w:val="21"/>
              </w:rPr>
            </w:pPr>
          </w:p>
          <w:p w14:paraId="58D17BFD">
            <w:pPr>
              <w:spacing w:line="254" w:lineRule="auto"/>
              <w:rPr>
                <w:rFonts w:hint="eastAsia" w:ascii="楷体" w:hAnsi="楷体" w:eastAsia="楷体" w:cs="楷体"/>
                <w:sz w:val="21"/>
              </w:rPr>
            </w:pPr>
          </w:p>
          <w:p w14:paraId="67DC2FBA">
            <w:pPr>
              <w:spacing w:line="255" w:lineRule="auto"/>
              <w:rPr>
                <w:rFonts w:hint="eastAsia" w:ascii="楷体" w:hAnsi="楷体" w:eastAsia="楷体" w:cs="楷体"/>
                <w:sz w:val="21"/>
              </w:rPr>
            </w:pPr>
          </w:p>
          <w:p w14:paraId="3D68C042">
            <w:pPr>
              <w:spacing w:line="255" w:lineRule="auto"/>
              <w:rPr>
                <w:rFonts w:hint="eastAsia" w:ascii="楷体" w:hAnsi="楷体" w:eastAsia="楷体" w:cs="楷体"/>
                <w:sz w:val="21"/>
              </w:rPr>
            </w:pPr>
          </w:p>
          <w:p w14:paraId="7657EBB8">
            <w:pPr>
              <w:spacing w:line="255" w:lineRule="auto"/>
              <w:rPr>
                <w:rFonts w:hint="eastAsia" w:ascii="楷体" w:hAnsi="楷体" w:eastAsia="楷体" w:cs="楷体"/>
                <w:sz w:val="21"/>
              </w:rPr>
            </w:pPr>
          </w:p>
          <w:p w14:paraId="7230D4C6">
            <w:pPr>
              <w:spacing w:line="255" w:lineRule="auto"/>
              <w:rPr>
                <w:rFonts w:hint="eastAsia" w:ascii="楷体" w:hAnsi="楷体" w:eastAsia="楷体" w:cs="楷体"/>
                <w:sz w:val="21"/>
              </w:rPr>
            </w:pPr>
          </w:p>
          <w:p w14:paraId="15E199C9">
            <w:pPr>
              <w:pStyle w:val="8"/>
              <w:spacing w:before="77" w:line="173" w:lineRule="auto"/>
              <w:ind w:left="402"/>
              <w:rPr>
                <w:rFonts w:hint="eastAsia" w:ascii="楷体" w:hAnsi="楷体" w:eastAsia="楷体" w:cs="楷体"/>
                <w:lang w:eastAsia="zh-CN"/>
              </w:rPr>
            </w:pPr>
            <w:r>
              <w:rPr>
                <w:rFonts w:hint="eastAsia" w:ascii="楷体" w:hAnsi="楷体" w:eastAsia="楷体" w:cs="楷体"/>
                <w:lang w:val="en-US" w:eastAsia="zh-CN"/>
              </w:rPr>
              <w:t>4</w:t>
            </w:r>
          </w:p>
        </w:tc>
        <w:tc>
          <w:tcPr>
            <w:tcW w:w="710" w:type="dxa"/>
            <w:vAlign w:val="top"/>
          </w:tcPr>
          <w:p w14:paraId="6C8962CE">
            <w:pPr>
              <w:spacing w:line="254" w:lineRule="auto"/>
              <w:rPr>
                <w:rFonts w:hint="eastAsia" w:ascii="楷体" w:hAnsi="楷体" w:eastAsia="楷体" w:cs="楷体"/>
                <w:sz w:val="21"/>
              </w:rPr>
            </w:pPr>
          </w:p>
          <w:p w14:paraId="4467B8A6">
            <w:pPr>
              <w:spacing w:line="254" w:lineRule="auto"/>
              <w:rPr>
                <w:rFonts w:hint="eastAsia" w:ascii="楷体" w:hAnsi="楷体" w:eastAsia="楷体" w:cs="楷体"/>
                <w:sz w:val="21"/>
              </w:rPr>
            </w:pPr>
          </w:p>
          <w:p w14:paraId="134739D8">
            <w:pPr>
              <w:spacing w:line="255" w:lineRule="auto"/>
              <w:rPr>
                <w:rFonts w:hint="eastAsia" w:ascii="楷体" w:hAnsi="楷体" w:eastAsia="楷体" w:cs="楷体"/>
                <w:sz w:val="21"/>
              </w:rPr>
            </w:pPr>
          </w:p>
          <w:p w14:paraId="4BA128D6">
            <w:pPr>
              <w:spacing w:line="255" w:lineRule="auto"/>
              <w:rPr>
                <w:rFonts w:hint="eastAsia" w:ascii="楷体" w:hAnsi="楷体" w:eastAsia="楷体" w:cs="楷体"/>
                <w:sz w:val="21"/>
              </w:rPr>
            </w:pPr>
          </w:p>
          <w:p w14:paraId="24B193E3">
            <w:pPr>
              <w:spacing w:line="255" w:lineRule="auto"/>
              <w:rPr>
                <w:rFonts w:hint="eastAsia" w:ascii="楷体" w:hAnsi="楷体" w:eastAsia="楷体" w:cs="楷体"/>
                <w:sz w:val="21"/>
              </w:rPr>
            </w:pPr>
          </w:p>
          <w:p w14:paraId="05062FF8">
            <w:pPr>
              <w:spacing w:line="255" w:lineRule="auto"/>
              <w:rPr>
                <w:rFonts w:hint="eastAsia" w:ascii="楷体" w:hAnsi="楷体" w:eastAsia="楷体" w:cs="楷体"/>
                <w:sz w:val="21"/>
              </w:rPr>
            </w:pPr>
          </w:p>
          <w:p w14:paraId="2852C7E5">
            <w:pPr>
              <w:pStyle w:val="8"/>
              <w:spacing w:before="77"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1698E2AE">
            <w:pPr>
              <w:spacing w:line="292" w:lineRule="auto"/>
              <w:rPr>
                <w:rFonts w:hint="eastAsia" w:ascii="楷体" w:hAnsi="楷体" w:eastAsia="楷体" w:cs="楷体"/>
                <w:sz w:val="21"/>
              </w:rPr>
            </w:pPr>
          </w:p>
          <w:p w14:paraId="21F47B21">
            <w:pPr>
              <w:spacing w:line="293" w:lineRule="auto"/>
              <w:rPr>
                <w:rFonts w:hint="eastAsia" w:ascii="楷体" w:hAnsi="楷体" w:eastAsia="楷体" w:cs="楷体"/>
                <w:sz w:val="21"/>
              </w:rPr>
            </w:pPr>
          </w:p>
          <w:p w14:paraId="719B8F05">
            <w:pPr>
              <w:pStyle w:val="8"/>
              <w:spacing w:before="77" w:line="183" w:lineRule="auto"/>
              <w:ind w:left="107"/>
              <w:rPr>
                <w:rFonts w:hint="eastAsia" w:ascii="楷体" w:hAnsi="楷体" w:eastAsia="楷体" w:cs="楷体"/>
              </w:rPr>
            </w:pPr>
            <w:r>
              <w:rPr>
                <w:rFonts w:hint="eastAsia" w:ascii="楷体" w:hAnsi="楷体" w:eastAsia="楷体" w:cs="楷体"/>
                <w:spacing w:val="-1"/>
              </w:rPr>
              <w:t>箱体设计：倒相与前置号筒结合；</w:t>
            </w:r>
          </w:p>
          <w:p w14:paraId="7AE34CA3">
            <w:pPr>
              <w:pStyle w:val="8"/>
              <w:spacing w:before="76" w:line="183" w:lineRule="auto"/>
              <w:ind w:left="108"/>
              <w:rPr>
                <w:rFonts w:hint="eastAsia" w:ascii="楷体" w:hAnsi="楷体" w:eastAsia="楷体" w:cs="楷体"/>
              </w:rPr>
            </w:pPr>
            <w:r>
              <w:rPr>
                <w:rFonts w:hint="eastAsia" w:ascii="楷体" w:hAnsi="楷体" w:eastAsia="楷体" w:cs="楷体"/>
                <w:spacing w:val="-2"/>
              </w:rPr>
              <w:t>扬声器单元:2×</w:t>
            </w:r>
            <w:r>
              <w:rPr>
                <w:rFonts w:hint="eastAsia" w:ascii="楷体" w:hAnsi="楷体" w:eastAsia="楷体" w:cs="楷体"/>
                <w:spacing w:val="-27"/>
              </w:rPr>
              <w:t xml:space="preserve"> </w:t>
            </w:r>
            <w:r>
              <w:rPr>
                <w:rFonts w:hint="eastAsia" w:ascii="楷体" w:hAnsi="楷体" w:eastAsia="楷体" w:cs="楷体"/>
                <w:spacing w:val="-2"/>
              </w:rPr>
              <w:t>18</w:t>
            </w:r>
            <w:r>
              <w:rPr>
                <w:rFonts w:hint="eastAsia" w:ascii="楷体" w:hAnsi="楷体" w:eastAsia="楷体" w:cs="楷体"/>
                <w:spacing w:val="-40"/>
              </w:rPr>
              <w:t xml:space="preserve"> </w:t>
            </w:r>
            <w:r>
              <w:rPr>
                <w:rFonts w:hint="eastAsia" w:ascii="楷体" w:hAnsi="楷体" w:eastAsia="楷体" w:cs="楷体"/>
                <w:spacing w:val="-2"/>
              </w:rPr>
              <w:t>″防水涂层单元低音单元；</w:t>
            </w:r>
          </w:p>
          <w:p w14:paraId="63C18D24">
            <w:pPr>
              <w:pStyle w:val="8"/>
              <w:spacing w:before="42" w:line="226" w:lineRule="auto"/>
              <w:ind w:left="116" w:right="112" w:hanging="10"/>
              <w:rPr>
                <w:rFonts w:hint="eastAsia" w:ascii="楷体" w:hAnsi="楷体" w:eastAsia="楷体" w:cs="楷体"/>
              </w:rPr>
            </w:pPr>
            <w:r>
              <w:rPr>
                <w:rFonts w:hint="eastAsia" w:ascii="楷体" w:hAnsi="楷体" w:eastAsia="楷体" w:cs="楷体"/>
                <w:spacing w:val="-2"/>
              </w:rPr>
              <w:t>频响范围</w:t>
            </w:r>
            <w:r>
              <w:rPr>
                <w:rFonts w:hint="eastAsia" w:ascii="楷体" w:hAnsi="楷体" w:eastAsia="楷体" w:cs="楷体"/>
                <w:spacing w:val="47"/>
              </w:rPr>
              <w:t xml:space="preserve"> </w:t>
            </w:r>
            <w:r>
              <w:rPr>
                <w:rFonts w:hint="eastAsia" w:ascii="楷体" w:hAnsi="楷体" w:eastAsia="楷体" w:cs="楷体"/>
                <w:spacing w:val="-2"/>
              </w:rPr>
              <w:t>28-180Hz(</w:t>
            </w:r>
            <w:r>
              <w:rPr>
                <w:rFonts w:hint="eastAsia" w:ascii="楷体" w:hAnsi="楷体" w:eastAsia="楷体" w:cs="楷体"/>
                <w:spacing w:val="-29"/>
              </w:rPr>
              <w:t xml:space="preserve"> </w:t>
            </w:r>
            <w:r>
              <w:rPr>
                <w:rFonts w:hint="eastAsia" w:ascii="楷体" w:hAnsi="楷体" w:eastAsia="楷体" w:cs="楷体"/>
                <w:spacing w:val="-2"/>
              </w:rPr>
              <w:t>±3dB)23Hz-250Hz（</w:t>
            </w:r>
            <w:r>
              <w:rPr>
                <w:rFonts w:hint="eastAsia" w:ascii="楷体" w:hAnsi="楷体" w:eastAsia="楷体" w:cs="楷体"/>
                <w:spacing w:val="-23"/>
              </w:rPr>
              <w:t xml:space="preserve"> </w:t>
            </w:r>
            <w:r>
              <w:rPr>
                <w:rFonts w:hint="eastAsia" w:ascii="楷体" w:hAnsi="楷体" w:eastAsia="楷体" w:cs="楷体"/>
                <w:spacing w:val="-2"/>
              </w:rPr>
              <w:t>-10dB</w:t>
            </w:r>
            <w:r>
              <w:rPr>
                <w:rFonts w:hint="eastAsia" w:ascii="楷体" w:hAnsi="楷体" w:eastAsia="楷体" w:cs="楷体"/>
                <w:spacing w:val="-12"/>
              </w:rPr>
              <w:t>）</w:t>
            </w:r>
            <w:r>
              <w:rPr>
                <w:rFonts w:hint="eastAsia" w:ascii="楷体" w:hAnsi="楷体" w:eastAsia="楷体" w:cs="楷体"/>
                <w:spacing w:val="-26"/>
              </w:rPr>
              <w:t xml:space="preserve"> </w:t>
            </w:r>
            <w:r>
              <w:rPr>
                <w:rFonts w:hint="eastAsia" w:ascii="楷体" w:hAnsi="楷体" w:eastAsia="楷体" w:cs="楷体"/>
                <w:spacing w:val="-12"/>
              </w:rPr>
              <w:t>；</w:t>
            </w:r>
            <w:r>
              <w:rPr>
                <w:rFonts w:hint="eastAsia" w:ascii="楷体" w:hAnsi="楷体" w:eastAsia="楷体" w:cs="楷体"/>
                <w:spacing w:val="-2"/>
              </w:rPr>
              <w:t>灵敏度  101dB</w:t>
            </w:r>
            <w:r>
              <w:rPr>
                <w:rFonts w:hint="eastAsia" w:ascii="楷体" w:hAnsi="楷体" w:eastAsia="楷体" w:cs="楷体"/>
              </w:rPr>
              <w:t xml:space="preserve"> </w:t>
            </w:r>
            <w:r>
              <w:rPr>
                <w:rFonts w:hint="eastAsia" w:ascii="楷体" w:hAnsi="楷体" w:eastAsia="楷体" w:cs="楷体"/>
                <w:spacing w:val="-3"/>
              </w:rPr>
              <w:t>SPL；</w:t>
            </w:r>
          </w:p>
          <w:p w14:paraId="78B5CE07">
            <w:pPr>
              <w:pStyle w:val="8"/>
              <w:spacing w:before="76" w:line="183" w:lineRule="auto"/>
              <w:ind w:left="107"/>
              <w:rPr>
                <w:rFonts w:hint="eastAsia" w:ascii="楷体" w:hAnsi="楷体" w:eastAsia="楷体" w:cs="楷体"/>
              </w:rPr>
            </w:pPr>
            <w:r>
              <w:rPr>
                <w:rFonts w:hint="eastAsia" w:ascii="楷体" w:hAnsi="楷体" w:eastAsia="楷体" w:cs="楷体"/>
              </w:rPr>
              <w:t>额定功率</w:t>
            </w:r>
            <w:r>
              <w:rPr>
                <w:rFonts w:hint="eastAsia" w:ascii="楷体" w:hAnsi="楷体" w:eastAsia="楷体" w:cs="楷体"/>
                <w:spacing w:val="45"/>
                <w:w w:val="101"/>
              </w:rPr>
              <w:t xml:space="preserve"> </w:t>
            </w:r>
            <w:r>
              <w:rPr>
                <w:rFonts w:hint="eastAsia" w:ascii="楷体" w:hAnsi="楷体" w:eastAsia="楷体" w:cs="楷体"/>
              </w:rPr>
              <w:t>2400W；额定阻抗</w:t>
            </w:r>
            <w:r>
              <w:rPr>
                <w:rFonts w:hint="eastAsia" w:ascii="楷体" w:hAnsi="楷体" w:eastAsia="楷体" w:cs="楷体"/>
                <w:spacing w:val="37"/>
              </w:rPr>
              <w:t xml:space="preserve"> </w:t>
            </w:r>
            <w:r>
              <w:rPr>
                <w:rFonts w:hint="eastAsia" w:ascii="楷体" w:hAnsi="楷体" w:eastAsia="楷体" w:cs="楷体"/>
              </w:rPr>
              <w:t>4Ω;</w:t>
            </w:r>
          </w:p>
          <w:p w14:paraId="67E15301">
            <w:pPr>
              <w:pStyle w:val="8"/>
              <w:spacing w:before="42" w:line="221" w:lineRule="auto"/>
              <w:ind w:left="108"/>
              <w:rPr>
                <w:rFonts w:hint="eastAsia" w:ascii="楷体" w:hAnsi="楷体" w:eastAsia="楷体" w:cs="楷体"/>
              </w:rPr>
            </w:pPr>
            <w:r>
              <w:rPr>
                <w:rFonts w:hint="eastAsia" w:ascii="楷体" w:hAnsi="楷体" w:eastAsia="楷体" w:cs="楷体"/>
                <w:spacing w:val="-1"/>
              </w:rPr>
              <w:t>最大声压级  136dB（连续）142（峰值</w:t>
            </w:r>
            <w:r>
              <w:rPr>
                <w:rFonts w:hint="eastAsia" w:ascii="楷体" w:hAnsi="楷体" w:eastAsia="楷体" w:cs="楷体"/>
              </w:rPr>
              <w:t>）；</w:t>
            </w:r>
          </w:p>
          <w:p w14:paraId="79214F70">
            <w:pPr>
              <w:pStyle w:val="8"/>
              <w:spacing w:before="61" w:line="183" w:lineRule="auto"/>
              <w:ind w:left="108"/>
              <w:rPr>
                <w:rFonts w:hint="eastAsia" w:ascii="楷体" w:hAnsi="楷体" w:eastAsia="楷体" w:cs="楷体"/>
              </w:rPr>
            </w:pPr>
            <w:r>
              <w:rPr>
                <w:rFonts w:hint="eastAsia" w:ascii="楷体" w:hAnsi="楷体" w:eastAsia="楷体" w:cs="楷体"/>
                <w:spacing w:val="-3"/>
              </w:rPr>
              <w:t>连接方式</w:t>
            </w:r>
            <w:r>
              <w:rPr>
                <w:rFonts w:hint="eastAsia" w:ascii="楷体" w:hAnsi="楷体" w:eastAsia="楷体" w:cs="楷体"/>
                <w:spacing w:val="-11"/>
              </w:rPr>
              <w:t xml:space="preserve"> </w:t>
            </w:r>
            <w:r>
              <w:rPr>
                <w:rFonts w:hint="eastAsia" w:ascii="楷体" w:hAnsi="楷体" w:eastAsia="楷体" w:cs="楷体"/>
                <w:spacing w:val="-3"/>
              </w:rPr>
              <w:t>：NL4：1+1-...</w:t>
            </w:r>
            <w:r>
              <w:rPr>
                <w:rFonts w:hint="eastAsia" w:ascii="楷体" w:hAnsi="楷体" w:eastAsia="楷体" w:cs="楷体"/>
                <w:spacing w:val="-26"/>
              </w:rPr>
              <w:t xml:space="preserve"> </w:t>
            </w:r>
            <w:r>
              <w:rPr>
                <w:rFonts w:hint="eastAsia" w:ascii="楷体" w:hAnsi="楷体" w:eastAsia="楷体" w:cs="楷体"/>
                <w:spacing w:val="-3"/>
              </w:rPr>
              <w:t>；WP4：</w:t>
            </w:r>
            <w:r>
              <w:rPr>
                <w:rFonts w:hint="eastAsia" w:ascii="楷体" w:hAnsi="楷体" w:eastAsia="楷体" w:cs="楷体"/>
                <w:spacing w:val="-32"/>
              </w:rPr>
              <w:t xml:space="preserve"> </w:t>
            </w:r>
            <w:r>
              <w:rPr>
                <w:rFonts w:hint="eastAsia" w:ascii="楷体" w:hAnsi="楷体" w:eastAsia="楷体" w:cs="楷体"/>
                <w:spacing w:val="-3"/>
              </w:rPr>
              <w:t>1-2+...</w:t>
            </w:r>
          </w:p>
        </w:tc>
      </w:tr>
      <w:tr w14:paraId="15A5B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9" w:hRule="atLeast"/>
        </w:trPr>
        <w:tc>
          <w:tcPr>
            <w:tcW w:w="1821" w:type="dxa"/>
            <w:vAlign w:val="top"/>
          </w:tcPr>
          <w:p w14:paraId="7F6D23E7">
            <w:pPr>
              <w:spacing w:line="247" w:lineRule="auto"/>
              <w:rPr>
                <w:rFonts w:hint="eastAsia" w:ascii="楷体" w:hAnsi="楷体" w:eastAsia="楷体" w:cs="楷体"/>
                <w:sz w:val="21"/>
              </w:rPr>
            </w:pPr>
          </w:p>
          <w:p w14:paraId="1D16148F">
            <w:pPr>
              <w:spacing w:line="247" w:lineRule="auto"/>
              <w:rPr>
                <w:rFonts w:hint="eastAsia" w:ascii="楷体" w:hAnsi="楷体" w:eastAsia="楷体" w:cs="楷体"/>
                <w:sz w:val="21"/>
              </w:rPr>
            </w:pPr>
          </w:p>
          <w:p w14:paraId="74424D10">
            <w:pPr>
              <w:spacing w:line="247" w:lineRule="auto"/>
              <w:rPr>
                <w:rFonts w:hint="eastAsia" w:ascii="楷体" w:hAnsi="楷体" w:eastAsia="楷体" w:cs="楷体"/>
                <w:sz w:val="21"/>
              </w:rPr>
            </w:pPr>
          </w:p>
          <w:p w14:paraId="542877A1">
            <w:pPr>
              <w:spacing w:line="247" w:lineRule="auto"/>
              <w:rPr>
                <w:rFonts w:hint="eastAsia" w:ascii="楷体" w:hAnsi="楷体" w:eastAsia="楷体" w:cs="楷体"/>
                <w:sz w:val="21"/>
              </w:rPr>
            </w:pPr>
          </w:p>
          <w:p w14:paraId="1C547BAA">
            <w:pPr>
              <w:spacing w:line="247" w:lineRule="auto"/>
              <w:rPr>
                <w:rFonts w:hint="eastAsia" w:ascii="楷体" w:hAnsi="楷体" w:eastAsia="楷体" w:cs="楷体"/>
                <w:sz w:val="21"/>
              </w:rPr>
            </w:pPr>
          </w:p>
          <w:p w14:paraId="647412B1">
            <w:pPr>
              <w:spacing w:line="247" w:lineRule="auto"/>
              <w:rPr>
                <w:rFonts w:hint="eastAsia" w:ascii="楷体" w:hAnsi="楷体" w:eastAsia="楷体" w:cs="楷体"/>
                <w:sz w:val="21"/>
              </w:rPr>
            </w:pPr>
          </w:p>
          <w:p w14:paraId="7703ADD4">
            <w:pPr>
              <w:spacing w:line="248" w:lineRule="auto"/>
              <w:rPr>
                <w:rFonts w:hint="eastAsia" w:ascii="楷体" w:hAnsi="楷体" w:eastAsia="楷体" w:cs="楷体"/>
                <w:sz w:val="21"/>
              </w:rPr>
            </w:pPr>
          </w:p>
          <w:p w14:paraId="37291500">
            <w:pPr>
              <w:spacing w:line="248" w:lineRule="auto"/>
              <w:rPr>
                <w:rFonts w:hint="eastAsia" w:ascii="楷体" w:hAnsi="楷体" w:eastAsia="楷体" w:cs="楷体"/>
                <w:sz w:val="21"/>
              </w:rPr>
            </w:pPr>
          </w:p>
          <w:p w14:paraId="386959F6">
            <w:pPr>
              <w:pStyle w:val="8"/>
              <w:spacing w:before="77" w:line="184" w:lineRule="auto"/>
              <w:ind w:left="369"/>
              <w:rPr>
                <w:rFonts w:hint="eastAsia" w:ascii="楷体" w:hAnsi="楷体" w:eastAsia="楷体" w:cs="楷体"/>
              </w:rPr>
            </w:pPr>
            <w:r>
              <w:rPr>
                <w:rFonts w:hint="eastAsia" w:ascii="楷体" w:hAnsi="楷体" w:eastAsia="楷体" w:cs="楷体"/>
                <w:spacing w:val="-1"/>
              </w:rPr>
              <w:t>舞台返听音响</w:t>
            </w:r>
          </w:p>
        </w:tc>
        <w:tc>
          <w:tcPr>
            <w:tcW w:w="899" w:type="dxa"/>
            <w:vAlign w:val="top"/>
          </w:tcPr>
          <w:p w14:paraId="58DF61EC">
            <w:pPr>
              <w:spacing w:line="249" w:lineRule="auto"/>
              <w:rPr>
                <w:rFonts w:hint="eastAsia" w:ascii="楷体" w:hAnsi="楷体" w:eastAsia="楷体" w:cs="楷体"/>
                <w:sz w:val="21"/>
              </w:rPr>
            </w:pPr>
          </w:p>
          <w:p w14:paraId="32D0942D">
            <w:pPr>
              <w:spacing w:line="249" w:lineRule="auto"/>
              <w:rPr>
                <w:rFonts w:hint="eastAsia" w:ascii="楷体" w:hAnsi="楷体" w:eastAsia="楷体" w:cs="楷体"/>
                <w:sz w:val="21"/>
              </w:rPr>
            </w:pPr>
          </w:p>
          <w:p w14:paraId="57F4AEC2">
            <w:pPr>
              <w:spacing w:line="249" w:lineRule="auto"/>
              <w:rPr>
                <w:rFonts w:hint="eastAsia" w:ascii="楷体" w:hAnsi="楷体" w:eastAsia="楷体" w:cs="楷体"/>
                <w:sz w:val="21"/>
              </w:rPr>
            </w:pPr>
          </w:p>
          <w:p w14:paraId="6A117D63">
            <w:pPr>
              <w:spacing w:line="249" w:lineRule="auto"/>
              <w:rPr>
                <w:rFonts w:hint="eastAsia" w:ascii="楷体" w:hAnsi="楷体" w:eastAsia="楷体" w:cs="楷体"/>
                <w:sz w:val="21"/>
              </w:rPr>
            </w:pPr>
          </w:p>
          <w:p w14:paraId="2955078E">
            <w:pPr>
              <w:spacing w:line="249" w:lineRule="auto"/>
              <w:rPr>
                <w:rFonts w:hint="eastAsia" w:ascii="楷体" w:hAnsi="楷体" w:eastAsia="楷体" w:cs="楷体"/>
                <w:sz w:val="21"/>
              </w:rPr>
            </w:pPr>
          </w:p>
          <w:p w14:paraId="248ECF0E">
            <w:pPr>
              <w:spacing w:line="249" w:lineRule="auto"/>
              <w:rPr>
                <w:rFonts w:hint="eastAsia" w:ascii="楷体" w:hAnsi="楷体" w:eastAsia="楷体" w:cs="楷体"/>
                <w:sz w:val="21"/>
              </w:rPr>
            </w:pPr>
          </w:p>
          <w:p w14:paraId="7B043BDC">
            <w:pPr>
              <w:spacing w:line="249" w:lineRule="auto"/>
              <w:rPr>
                <w:rFonts w:hint="eastAsia" w:ascii="楷体" w:hAnsi="楷体" w:eastAsia="楷体" w:cs="楷体"/>
                <w:sz w:val="21"/>
              </w:rPr>
            </w:pPr>
          </w:p>
          <w:p w14:paraId="6F666E55">
            <w:pPr>
              <w:spacing w:line="249" w:lineRule="auto"/>
              <w:rPr>
                <w:rFonts w:hint="eastAsia" w:ascii="楷体" w:hAnsi="楷体" w:eastAsia="楷体" w:cs="楷体"/>
                <w:sz w:val="21"/>
              </w:rPr>
            </w:pPr>
          </w:p>
          <w:p w14:paraId="4CEEA684">
            <w:pPr>
              <w:pStyle w:val="8"/>
              <w:spacing w:before="78" w:line="173" w:lineRule="auto"/>
              <w:ind w:left="402"/>
              <w:rPr>
                <w:rFonts w:hint="eastAsia" w:ascii="楷体" w:hAnsi="楷体" w:eastAsia="楷体" w:cs="楷体"/>
                <w:lang w:eastAsia="zh-CN"/>
              </w:rPr>
            </w:pPr>
            <w:r>
              <w:rPr>
                <w:rFonts w:hint="eastAsia" w:ascii="楷体" w:hAnsi="楷体" w:eastAsia="楷体" w:cs="楷体"/>
                <w:lang w:val="en-US" w:eastAsia="zh-CN"/>
              </w:rPr>
              <w:t>4</w:t>
            </w:r>
          </w:p>
        </w:tc>
        <w:tc>
          <w:tcPr>
            <w:tcW w:w="710" w:type="dxa"/>
            <w:vAlign w:val="top"/>
          </w:tcPr>
          <w:p w14:paraId="178B5E34">
            <w:pPr>
              <w:spacing w:line="249" w:lineRule="auto"/>
              <w:rPr>
                <w:rFonts w:hint="eastAsia" w:ascii="楷体" w:hAnsi="楷体" w:eastAsia="楷体" w:cs="楷体"/>
                <w:sz w:val="21"/>
              </w:rPr>
            </w:pPr>
          </w:p>
          <w:p w14:paraId="11328959">
            <w:pPr>
              <w:spacing w:line="249" w:lineRule="auto"/>
              <w:rPr>
                <w:rFonts w:hint="eastAsia" w:ascii="楷体" w:hAnsi="楷体" w:eastAsia="楷体" w:cs="楷体"/>
                <w:sz w:val="21"/>
              </w:rPr>
            </w:pPr>
          </w:p>
          <w:p w14:paraId="14129803">
            <w:pPr>
              <w:spacing w:line="249" w:lineRule="auto"/>
              <w:rPr>
                <w:rFonts w:hint="eastAsia" w:ascii="楷体" w:hAnsi="楷体" w:eastAsia="楷体" w:cs="楷体"/>
                <w:sz w:val="21"/>
              </w:rPr>
            </w:pPr>
          </w:p>
          <w:p w14:paraId="66CD3C9E">
            <w:pPr>
              <w:spacing w:line="249" w:lineRule="auto"/>
              <w:rPr>
                <w:rFonts w:hint="eastAsia" w:ascii="楷体" w:hAnsi="楷体" w:eastAsia="楷体" w:cs="楷体"/>
                <w:sz w:val="21"/>
              </w:rPr>
            </w:pPr>
          </w:p>
          <w:p w14:paraId="66EE16B2">
            <w:pPr>
              <w:spacing w:line="249" w:lineRule="auto"/>
              <w:rPr>
                <w:rFonts w:hint="eastAsia" w:ascii="楷体" w:hAnsi="楷体" w:eastAsia="楷体" w:cs="楷体"/>
                <w:sz w:val="21"/>
              </w:rPr>
            </w:pPr>
          </w:p>
          <w:p w14:paraId="6244F5F1">
            <w:pPr>
              <w:spacing w:line="249" w:lineRule="auto"/>
              <w:rPr>
                <w:rFonts w:hint="eastAsia" w:ascii="楷体" w:hAnsi="楷体" w:eastAsia="楷体" w:cs="楷体"/>
                <w:sz w:val="21"/>
              </w:rPr>
            </w:pPr>
          </w:p>
          <w:p w14:paraId="412F7506">
            <w:pPr>
              <w:spacing w:line="249" w:lineRule="auto"/>
              <w:rPr>
                <w:rFonts w:hint="eastAsia" w:ascii="楷体" w:hAnsi="楷体" w:eastAsia="楷体" w:cs="楷体"/>
                <w:sz w:val="21"/>
              </w:rPr>
            </w:pPr>
          </w:p>
          <w:p w14:paraId="288EB650">
            <w:pPr>
              <w:spacing w:line="249" w:lineRule="auto"/>
              <w:rPr>
                <w:rFonts w:hint="eastAsia" w:ascii="楷体" w:hAnsi="楷体" w:eastAsia="楷体" w:cs="楷体"/>
                <w:sz w:val="21"/>
              </w:rPr>
            </w:pPr>
          </w:p>
          <w:p w14:paraId="628EFA57">
            <w:pPr>
              <w:pStyle w:val="8"/>
              <w:spacing w:before="78"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280AFB0C">
            <w:pPr>
              <w:spacing w:line="274" w:lineRule="auto"/>
              <w:rPr>
                <w:rFonts w:hint="eastAsia" w:ascii="楷体" w:hAnsi="楷体" w:eastAsia="楷体" w:cs="楷体"/>
                <w:sz w:val="21"/>
              </w:rPr>
            </w:pPr>
          </w:p>
          <w:p w14:paraId="3F7728A4">
            <w:pPr>
              <w:pStyle w:val="8"/>
              <w:spacing w:before="77" w:line="183" w:lineRule="auto"/>
              <w:ind w:left="121"/>
              <w:rPr>
                <w:rFonts w:hint="eastAsia" w:ascii="楷体" w:hAnsi="楷体" w:eastAsia="楷体" w:cs="楷体"/>
              </w:rPr>
            </w:pPr>
            <w:r>
              <w:rPr>
                <w:rFonts w:hint="eastAsia" w:ascii="楷体" w:hAnsi="楷体" w:eastAsia="楷体" w:cs="楷体"/>
                <w:spacing w:val="-4"/>
              </w:rPr>
              <w:t>○</w:t>
            </w:r>
            <w:r>
              <w:rPr>
                <w:rFonts w:hint="eastAsia" w:ascii="楷体" w:hAnsi="楷体" w:eastAsia="楷体" w:cs="楷体"/>
                <w:spacing w:val="55"/>
                <w:w w:val="101"/>
              </w:rPr>
              <w:t xml:space="preserve"> </w:t>
            </w:r>
            <w:r>
              <w:rPr>
                <w:rFonts w:hint="eastAsia" w:ascii="楷体" w:hAnsi="楷体" w:eastAsia="楷体" w:cs="楷体"/>
                <w:spacing w:val="-4"/>
              </w:rPr>
              <w:t>同轴结构</w:t>
            </w:r>
            <w:r>
              <w:rPr>
                <w:rFonts w:hint="eastAsia" w:ascii="楷体" w:hAnsi="楷体" w:eastAsia="楷体" w:cs="楷体"/>
                <w:spacing w:val="-26"/>
              </w:rPr>
              <w:t xml:space="preserve"> </w:t>
            </w:r>
            <w:r>
              <w:rPr>
                <w:rFonts w:hint="eastAsia" w:ascii="楷体" w:hAnsi="楷体" w:eastAsia="楷体" w:cs="楷体"/>
                <w:spacing w:val="-4"/>
              </w:rPr>
              <w:t>，类似点声源</w:t>
            </w:r>
            <w:r>
              <w:rPr>
                <w:rFonts w:hint="eastAsia" w:ascii="楷体" w:hAnsi="楷体" w:eastAsia="楷体" w:cs="楷体"/>
                <w:spacing w:val="-26"/>
              </w:rPr>
              <w:t xml:space="preserve"> </w:t>
            </w:r>
            <w:r>
              <w:rPr>
                <w:rFonts w:hint="eastAsia" w:ascii="楷体" w:hAnsi="楷体" w:eastAsia="楷体" w:cs="楷体"/>
                <w:spacing w:val="-4"/>
              </w:rPr>
              <w:t>，优化分频点附近的指向性</w:t>
            </w:r>
          </w:p>
          <w:p w14:paraId="34741DE7">
            <w:pPr>
              <w:pStyle w:val="8"/>
              <w:spacing w:before="76" w:line="183" w:lineRule="auto"/>
              <w:ind w:left="121"/>
              <w:rPr>
                <w:rFonts w:hint="eastAsia" w:ascii="楷体" w:hAnsi="楷体" w:eastAsia="楷体" w:cs="楷体"/>
              </w:rPr>
            </w:pPr>
            <w:r>
              <w:rPr>
                <w:rFonts w:hint="eastAsia" w:ascii="楷体" w:hAnsi="楷体" w:eastAsia="楷体" w:cs="楷体"/>
                <w:spacing w:val="-3"/>
              </w:rPr>
              <w:t>○</w:t>
            </w:r>
            <w:r>
              <w:rPr>
                <w:rFonts w:hint="eastAsia" w:ascii="楷体" w:hAnsi="楷体" w:eastAsia="楷体" w:cs="楷体"/>
                <w:spacing w:val="53"/>
                <w:w w:val="101"/>
              </w:rPr>
              <w:t xml:space="preserve"> </w:t>
            </w:r>
            <w:r>
              <w:rPr>
                <w:rFonts w:hint="eastAsia" w:ascii="楷体" w:hAnsi="楷体" w:eastAsia="楷体" w:cs="楷体"/>
                <w:spacing w:val="-3"/>
              </w:rPr>
              <w:t>根据演出返送设计的频率响应</w:t>
            </w:r>
            <w:r>
              <w:rPr>
                <w:rFonts w:hint="eastAsia" w:ascii="楷体" w:hAnsi="楷体" w:eastAsia="楷体" w:cs="楷体"/>
                <w:spacing w:val="-26"/>
              </w:rPr>
              <w:t xml:space="preserve"> </w:t>
            </w:r>
            <w:r>
              <w:rPr>
                <w:rFonts w:hint="eastAsia" w:ascii="楷体" w:hAnsi="楷体" w:eastAsia="楷体" w:cs="楷体"/>
                <w:spacing w:val="-3"/>
              </w:rPr>
              <w:t>，不易产生啸叫</w:t>
            </w:r>
          </w:p>
          <w:p w14:paraId="1B27A99C">
            <w:pPr>
              <w:pStyle w:val="8"/>
              <w:spacing w:before="42" w:line="221" w:lineRule="auto"/>
              <w:ind w:left="121"/>
              <w:rPr>
                <w:rFonts w:hint="eastAsia" w:ascii="楷体" w:hAnsi="楷体" w:eastAsia="楷体" w:cs="楷体"/>
              </w:rPr>
            </w:pPr>
            <w:r>
              <w:rPr>
                <w:rFonts w:hint="eastAsia" w:ascii="楷体" w:hAnsi="楷体" w:eastAsia="楷体" w:cs="楷体"/>
                <w:spacing w:val="-2"/>
              </w:rPr>
              <w:t>○</w:t>
            </w:r>
            <w:r>
              <w:rPr>
                <w:rFonts w:hint="eastAsia" w:ascii="楷体" w:hAnsi="楷体" w:eastAsia="楷体" w:cs="楷体"/>
                <w:spacing w:val="49"/>
                <w:w w:val="101"/>
              </w:rPr>
              <w:t xml:space="preserve"> </w:t>
            </w:r>
            <w:r>
              <w:rPr>
                <w:rFonts w:hint="eastAsia" w:ascii="楷体" w:hAnsi="楷体" w:eastAsia="楷体" w:cs="楷体"/>
                <w:spacing w:val="-2"/>
              </w:rPr>
              <w:t>大尺寸钕磁高音单元（75mm 音圈）</w:t>
            </w:r>
          </w:p>
          <w:p w14:paraId="1B8518CF">
            <w:pPr>
              <w:pStyle w:val="8"/>
              <w:spacing w:before="29" w:line="234" w:lineRule="auto"/>
              <w:ind w:left="113" w:right="148" w:hanging="6"/>
              <w:rPr>
                <w:rFonts w:hint="eastAsia" w:ascii="楷体" w:hAnsi="楷体" w:eastAsia="楷体" w:cs="楷体"/>
              </w:rPr>
            </w:pPr>
            <w:r>
              <w:rPr>
                <w:rFonts w:hint="eastAsia" w:ascii="楷体" w:hAnsi="楷体" w:eastAsia="楷体" w:cs="楷体"/>
                <w:spacing w:val="-5"/>
              </w:rPr>
              <w:t>技术参数:频率响应:60</w:t>
            </w:r>
            <w:r>
              <w:rPr>
                <w:rFonts w:hint="eastAsia" w:ascii="楷体" w:hAnsi="楷体" w:eastAsia="楷体" w:cs="楷体"/>
                <w:spacing w:val="25"/>
              </w:rPr>
              <w:t xml:space="preserve"> </w:t>
            </w:r>
            <w:r>
              <w:rPr>
                <w:rFonts w:hint="eastAsia" w:ascii="楷体" w:hAnsi="楷体" w:eastAsia="楷体" w:cs="楷体"/>
                <w:spacing w:val="-5"/>
              </w:rPr>
              <w:t>Hz</w:t>
            </w:r>
            <w:r>
              <w:rPr>
                <w:rFonts w:hint="eastAsia" w:ascii="楷体" w:hAnsi="楷体" w:eastAsia="楷体" w:cs="楷体"/>
                <w:spacing w:val="19"/>
                <w:w w:val="101"/>
              </w:rPr>
              <w:t xml:space="preserve"> </w:t>
            </w:r>
            <w:r>
              <w:rPr>
                <w:rFonts w:hint="eastAsia" w:ascii="楷体" w:hAnsi="楷体" w:eastAsia="楷体" w:cs="楷体"/>
                <w:spacing w:val="-5"/>
              </w:rPr>
              <w:t>~</w:t>
            </w:r>
            <w:r>
              <w:rPr>
                <w:rFonts w:hint="eastAsia" w:ascii="楷体" w:hAnsi="楷体" w:eastAsia="楷体" w:cs="楷体"/>
                <w:spacing w:val="19"/>
                <w:w w:val="101"/>
              </w:rPr>
              <w:t xml:space="preserve"> </w:t>
            </w:r>
            <w:r>
              <w:rPr>
                <w:rFonts w:hint="eastAsia" w:ascii="楷体" w:hAnsi="楷体" w:eastAsia="楷体" w:cs="楷体"/>
                <w:spacing w:val="-5"/>
              </w:rPr>
              <w:t>16</w:t>
            </w:r>
            <w:r>
              <w:rPr>
                <w:rFonts w:hint="eastAsia" w:ascii="楷体" w:hAnsi="楷体" w:eastAsia="楷体" w:cs="楷体"/>
                <w:spacing w:val="15"/>
              </w:rPr>
              <w:t xml:space="preserve"> </w:t>
            </w:r>
            <w:r>
              <w:rPr>
                <w:rFonts w:hint="eastAsia" w:ascii="楷体" w:hAnsi="楷体" w:eastAsia="楷体" w:cs="楷体"/>
                <w:spacing w:val="-5"/>
              </w:rPr>
              <w:t>kHz</w:t>
            </w:r>
            <w:r>
              <w:rPr>
                <w:rFonts w:hint="eastAsia" w:ascii="楷体" w:hAnsi="楷体" w:eastAsia="楷体" w:cs="楷体"/>
                <w:spacing w:val="13"/>
                <w:w w:val="101"/>
              </w:rPr>
              <w:t xml:space="preserve"> </w:t>
            </w:r>
            <w:r>
              <w:rPr>
                <w:rFonts w:hint="eastAsia" w:ascii="楷体" w:hAnsi="楷体" w:eastAsia="楷体" w:cs="楷体"/>
                <w:spacing w:val="-5"/>
              </w:rPr>
              <w:t>(</w:t>
            </w:r>
            <w:r>
              <w:rPr>
                <w:rFonts w:hint="eastAsia" w:ascii="楷体" w:hAnsi="楷体" w:eastAsia="楷体" w:cs="楷体"/>
                <w:spacing w:val="-32"/>
              </w:rPr>
              <w:t xml:space="preserve"> </w:t>
            </w:r>
            <w:r>
              <w:rPr>
                <w:rFonts w:hint="eastAsia" w:ascii="楷体" w:hAnsi="楷体" w:eastAsia="楷体" w:cs="楷体"/>
                <w:spacing w:val="-5"/>
              </w:rPr>
              <w:t>±3 dB ) 45</w:t>
            </w:r>
            <w:r>
              <w:rPr>
                <w:rFonts w:hint="eastAsia" w:ascii="楷体" w:hAnsi="楷体" w:eastAsia="楷体" w:cs="楷体"/>
                <w:spacing w:val="18"/>
              </w:rPr>
              <w:t xml:space="preserve"> </w:t>
            </w:r>
            <w:r>
              <w:rPr>
                <w:rFonts w:hint="eastAsia" w:ascii="楷体" w:hAnsi="楷体" w:eastAsia="楷体" w:cs="楷体"/>
                <w:spacing w:val="-5"/>
              </w:rPr>
              <w:t>Hz</w:t>
            </w:r>
            <w:r>
              <w:rPr>
                <w:rFonts w:hint="eastAsia" w:ascii="楷体" w:hAnsi="楷体" w:eastAsia="楷体" w:cs="楷体"/>
                <w:spacing w:val="19"/>
                <w:w w:val="101"/>
              </w:rPr>
              <w:t xml:space="preserve"> </w:t>
            </w:r>
            <w:r>
              <w:rPr>
                <w:rFonts w:hint="eastAsia" w:ascii="楷体" w:hAnsi="楷体" w:eastAsia="楷体" w:cs="楷体"/>
                <w:spacing w:val="-5"/>
              </w:rPr>
              <w:t>~</w:t>
            </w:r>
            <w:r>
              <w:rPr>
                <w:rFonts w:hint="eastAsia" w:ascii="楷体" w:hAnsi="楷体" w:eastAsia="楷体" w:cs="楷体"/>
                <w:spacing w:val="19"/>
                <w:w w:val="101"/>
              </w:rPr>
              <w:t xml:space="preserve"> </w:t>
            </w:r>
            <w:r>
              <w:rPr>
                <w:rFonts w:hint="eastAsia" w:ascii="楷体" w:hAnsi="楷体" w:eastAsia="楷体" w:cs="楷体"/>
                <w:spacing w:val="-5"/>
              </w:rPr>
              <w:t>18</w:t>
            </w:r>
            <w:r>
              <w:rPr>
                <w:rFonts w:hint="eastAsia" w:ascii="楷体" w:hAnsi="楷体" w:eastAsia="楷体" w:cs="楷体"/>
                <w:spacing w:val="15"/>
              </w:rPr>
              <w:t xml:space="preserve"> </w:t>
            </w:r>
            <w:r>
              <w:rPr>
                <w:rFonts w:hint="eastAsia" w:ascii="楷体" w:hAnsi="楷体" w:eastAsia="楷体" w:cs="楷体"/>
                <w:spacing w:val="-5"/>
              </w:rPr>
              <w:t>kHz</w:t>
            </w:r>
            <w:r>
              <w:rPr>
                <w:rFonts w:hint="eastAsia" w:ascii="楷体" w:hAnsi="楷体" w:eastAsia="楷体" w:cs="楷体"/>
                <w:spacing w:val="13"/>
              </w:rPr>
              <w:t xml:space="preserve"> </w:t>
            </w:r>
            <w:r>
              <w:rPr>
                <w:rFonts w:hint="eastAsia" w:ascii="楷体" w:hAnsi="楷体" w:eastAsia="楷体" w:cs="楷体"/>
                <w:spacing w:val="-5"/>
              </w:rPr>
              <w:t xml:space="preserve">(-10   </w:t>
            </w:r>
            <w:r>
              <w:rPr>
                <w:rFonts w:hint="eastAsia" w:ascii="楷体" w:hAnsi="楷体" w:eastAsia="楷体" w:cs="楷体"/>
              </w:rPr>
              <w:t>dB )标称指向性:80°(水平) 80°(垂直)恒定指向灵敏度(@</w:t>
            </w:r>
            <w:r>
              <w:rPr>
                <w:rFonts w:hint="eastAsia" w:ascii="楷体" w:hAnsi="楷体" w:eastAsia="楷体" w:cs="楷体"/>
                <w:spacing w:val="-1"/>
              </w:rPr>
              <w:t>1W/1m) :100</w:t>
            </w:r>
            <w:r>
              <w:rPr>
                <w:rFonts w:hint="eastAsia" w:ascii="楷体" w:hAnsi="楷体" w:eastAsia="楷体" w:cs="楷体"/>
              </w:rPr>
              <w:t xml:space="preserve"> </w:t>
            </w:r>
            <w:r>
              <w:rPr>
                <w:rFonts w:hint="eastAsia" w:ascii="楷体" w:hAnsi="楷体" w:eastAsia="楷体" w:cs="楷体"/>
                <w:spacing w:val="-1"/>
              </w:rPr>
              <w:t>dB SPL 扬声器功率:450W 阻抗:8 ohm 最大声压级:126 dB/132 dB</w:t>
            </w:r>
            <w:r>
              <w:rPr>
                <w:rFonts w:hint="eastAsia" w:ascii="楷体" w:hAnsi="楷体" w:eastAsia="楷体" w:cs="楷体"/>
                <w:spacing w:val="2"/>
              </w:rPr>
              <w:t xml:space="preserve">    </w:t>
            </w:r>
            <w:r>
              <w:rPr>
                <w:rFonts w:hint="eastAsia" w:ascii="楷体" w:hAnsi="楷体" w:eastAsia="楷体" w:cs="楷体"/>
                <w:spacing w:val="-3"/>
              </w:rPr>
              <w:t>SPL</w:t>
            </w:r>
            <w:r>
              <w:rPr>
                <w:rFonts w:hint="eastAsia" w:ascii="楷体" w:hAnsi="楷体" w:eastAsia="楷体" w:cs="楷体"/>
                <w:spacing w:val="23"/>
              </w:rPr>
              <w:t xml:space="preserve"> </w:t>
            </w:r>
            <w:r>
              <w:rPr>
                <w:rFonts w:hint="eastAsia" w:ascii="楷体" w:hAnsi="楷体" w:eastAsia="楷体" w:cs="楷体"/>
                <w:spacing w:val="-3"/>
              </w:rPr>
              <w:t>peak 扬声器单元:</w:t>
            </w:r>
          </w:p>
          <w:p w14:paraId="57133994">
            <w:pPr>
              <w:pStyle w:val="8"/>
              <w:spacing w:before="42" w:line="221" w:lineRule="auto"/>
              <w:ind w:left="123"/>
              <w:rPr>
                <w:rFonts w:hint="eastAsia" w:ascii="楷体" w:hAnsi="楷体" w:eastAsia="楷体" w:cs="楷体"/>
              </w:rPr>
            </w:pPr>
            <w:r>
              <w:rPr>
                <w:rFonts w:hint="eastAsia" w:ascii="楷体" w:hAnsi="楷体" w:eastAsia="楷体" w:cs="楷体"/>
                <w:spacing w:val="-4"/>
              </w:rPr>
              <w:t>LF</w:t>
            </w:r>
            <w:r>
              <w:rPr>
                <w:rFonts w:hint="eastAsia" w:ascii="楷体" w:hAnsi="楷体" w:eastAsia="楷体" w:cs="楷体"/>
                <w:spacing w:val="24"/>
                <w:w w:val="101"/>
              </w:rPr>
              <w:t xml:space="preserve"> </w:t>
            </w:r>
            <w:r>
              <w:rPr>
                <w:rFonts w:hint="eastAsia" w:ascii="楷体" w:hAnsi="楷体" w:eastAsia="楷体" w:cs="楷体"/>
                <w:spacing w:val="-4"/>
              </w:rPr>
              <w:t>1 x</w:t>
            </w:r>
            <w:r>
              <w:rPr>
                <w:rFonts w:hint="eastAsia" w:ascii="楷体" w:hAnsi="楷体" w:eastAsia="楷体" w:cs="楷体"/>
                <w:spacing w:val="18"/>
              </w:rPr>
              <w:t xml:space="preserve"> </w:t>
            </w:r>
            <w:r>
              <w:rPr>
                <w:rFonts w:hint="eastAsia" w:ascii="楷体" w:hAnsi="楷体" w:eastAsia="楷体" w:cs="楷体"/>
                <w:spacing w:val="-4"/>
              </w:rPr>
              <w:t>15"</w:t>
            </w:r>
            <w:r>
              <w:rPr>
                <w:rFonts w:hint="eastAsia" w:ascii="楷体" w:hAnsi="楷体" w:eastAsia="楷体" w:cs="楷体"/>
                <w:spacing w:val="14"/>
              </w:rPr>
              <w:t xml:space="preserve"> </w:t>
            </w:r>
            <w:r>
              <w:rPr>
                <w:rFonts w:hint="eastAsia" w:ascii="楷体" w:hAnsi="楷体" w:eastAsia="楷体" w:cs="楷体"/>
                <w:spacing w:val="-4"/>
              </w:rPr>
              <w:t>(75mm 音圈)低音单元</w:t>
            </w:r>
          </w:p>
          <w:p w14:paraId="08ADE40B">
            <w:pPr>
              <w:pStyle w:val="8"/>
              <w:spacing w:before="27" w:line="221" w:lineRule="auto"/>
              <w:ind w:left="123"/>
              <w:rPr>
                <w:rFonts w:hint="eastAsia" w:ascii="楷体" w:hAnsi="楷体" w:eastAsia="楷体" w:cs="楷体"/>
              </w:rPr>
            </w:pPr>
            <w:r>
              <w:rPr>
                <w:rFonts w:hint="eastAsia" w:ascii="楷体" w:hAnsi="楷体" w:eastAsia="楷体" w:cs="楷体"/>
                <w:spacing w:val="-4"/>
              </w:rPr>
              <w:t>HF</w:t>
            </w:r>
            <w:r>
              <w:rPr>
                <w:rFonts w:hint="eastAsia" w:ascii="楷体" w:hAnsi="楷体" w:eastAsia="楷体" w:cs="楷体"/>
                <w:spacing w:val="33"/>
              </w:rPr>
              <w:t xml:space="preserve"> </w:t>
            </w:r>
            <w:r>
              <w:rPr>
                <w:rFonts w:hint="eastAsia" w:ascii="楷体" w:hAnsi="楷体" w:eastAsia="楷体" w:cs="楷体"/>
                <w:spacing w:val="-4"/>
              </w:rPr>
              <w:t>1 x</w:t>
            </w:r>
            <w:r>
              <w:rPr>
                <w:rFonts w:hint="eastAsia" w:ascii="楷体" w:hAnsi="楷体" w:eastAsia="楷体" w:cs="楷体"/>
                <w:spacing w:val="12"/>
              </w:rPr>
              <w:t xml:space="preserve"> </w:t>
            </w:r>
            <w:r>
              <w:rPr>
                <w:rFonts w:hint="eastAsia" w:ascii="楷体" w:hAnsi="楷体" w:eastAsia="楷体" w:cs="楷体"/>
                <w:spacing w:val="-4"/>
              </w:rPr>
              <w:t>3"</w:t>
            </w:r>
            <w:r>
              <w:rPr>
                <w:rFonts w:hint="eastAsia" w:ascii="楷体" w:hAnsi="楷体" w:eastAsia="楷体" w:cs="楷体"/>
                <w:spacing w:val="14"/>
                <w:w w:val="101"/>
              </w:rPr>
              <w:t xml:space="preserve"> </w:t>
            </w:r>
            <w:r>
              <w:rPr>
                <w:rFonts w:hint="eastAsia" w:ascii="楷体" w:hAnsi="楷体" w:eastAsia="楷体" w:cs="楷体"/>
                <w:spacing w:val="-4"/>
              </w:rPr>
              <w:t>(75mm 音圈)钕磁压缩高音</w:t>
            </w:r>
          </w:p>
          <w:p w14:paraId="312CE478">
            <w:pPr>
              <w:pStyle w:val="8"/>
              <w:spacing w:before="28" w:line="234" w:lineRule="auto"/>
              <w:ind w:left="107" w:right="194" w:hanging="1"/>
              <w:rPr>
                <w:rFonts w:hint="eastAsia" w:ascii="楷体" w:hAnsi="楷体" w:eastAsia="楷体" w:cs="楷体"/>
              </w:rPr>
            </w:pPr>
            <w:r>
              <w:rPr>
                <w:rFonts w:hint="eastAsia" w:ascii="楷体" w:hAnsi="楷体" w:eastAsia="楷体" w:cs="楷体"/>
                <w:spacing w:val="-2"/>
              </w:rPr>
              <w:t>物理数据:高 x 宽 x 深:660×438×390</w:t>
            </w:r>
            <w:r>
              <w:rPr>
                <w:rFonts w:hint="eastAsia" w:ascii="楷体" w:hAnsi="楷体" w:eastAsia="楷体" w:cs="楷体"/>
                <w:spacing w:val="15"/>
                <w:w w:val="101"/>
              </w:rPr>
              <w:t xml:space="preserve"> </w:t>
            </w:r>
            <w:r>
              <w:rPr>
                <w:rFonts w:hint="eastAsia" w:ascii="楷体" w:hAnsi="楷体" w:eastAsia="楷体" w:cs="楷体"/>
                <w:spacing w:val="-2"/>
              </w:rPr>
              <w:t>mm 重量:29</w:t>
            </w:r>
            <w:r>
              <w:rPr>
                <w:rFonts w:hint="eastAsia" w:ascii="楷体" w:hAnsi="楷体" w:eastAsia="楷体" w:cs="楷体"/>
                <w:spacing w:val="17"/>
                <w:w w:val="101"/>
              </w:rPr>
              <w:t xml:space="preserve"> </w:t>
            </w:r>
            <w:r>
              <w:rPr>
                <w:rFonts w:hint="eastAsia" w:ascii="楷体" w:hAnsi="楷体" w:eastAsia="楷体" w:cs="楷体"/>
                <w:spacing w:val="-2"/>
              </w:rPr>
              <w:t>kg 连接器:2×4 芯</w:t>
            </w:r>
            <w:r>
              <w:rPr>
                <w:rFonts w:hint="eastAsia" w:ascii="楷体" w:hAnsi="楷体" w:eastAsia="楷体" w:cs="楷体"/>
              </w:rPr>
              <w:t xml:space="preserve"> </w:t>
            </w:r>
            <w:r>
              <w:rPr>
                <w:rFonts w:hint="eastAsia" w:ascii="楷体" w:hAnsi="楷体" w:eastAsia="楷体" w:cs="楷体"/>
                <w:spacing w:val="-3"/>
              </w:rPr>
              <w:t>WP4 音箱座</w:t>
            </w:r>
            <w:r>
              <w:rPr>
                <w:rFonts w:hint="eastAsia" w:ascii="楷体" w:hAnsi="楷体" w:eastAsia="楷体" w:cs="楷体"/>
                <w:spacing w:val="-18"/>
              </w:rPr>
              <w:t xml:space="preserve"> </w:t>
            </w:r>
            <w:r>
              <w:rPr>
                <w:rFonts w:hint="eastAsia" w:ascii="楷体" w:hAnsi="楷体" w:eastAsia="楷体" w:cs="楷体"/>
                <w:spacing w:val="-3"/>
              </w:rPr>
              <w:t>，2</w:t>
            </w:r>
            <w:r>
              <w:rPr>
                <w:rFonts w:hint="eastAsia" w:ascii="楷体" w:hAnsi="楷体" w:eastAsia="楷体" w:cs="楷体"/>
                <w:spacing w:val="-28"/>
              </w:rPr>
              <w:t xml:space="preserve"> </w:t>
            </w:r>
            <w:r>
              <w:rPr>
                <w:rFonts w:hint="eastAsia" w:ascii="楷体" w:hAnsi="楷体" w:eastAsia="楷体" w:cs="楷体"/>
                <w:spacing w:val="-3"/>
              </w:rPr>
              <w:t>×4 芯  Neutrik</w:t>
            </w:r>
            <w:r>
              <w:rPr>
                <w:rFonts w:hint="eastAsia" w:ascii="楷体" w:hAnsi="楷体" w:eastAsia="楷体" w:cs="楷体"/>
                <w:spacing w:val="18"/>
              </w:rPr>
              <w:t xml:space="preserve"> </w:t>
            </w:r>
            <w:r>
              <w:rPr>
                <w:rFonts w:hint="eastAsia" w:ascii="楷体" w:hAnsi="楷体" w:eastAsia="楷体" w:cs="楷体"/>
                <w:spacing w:val="-3"/>
              </w:rPr>
              <w:t>NL4 音箱座连接方式:WP4:1-2+</w:t>
            </w:r>
          </w:p>
          <w:p w14:paraId="08970719">
            <w:pPr>
              <w:pStyle w:val="8"/>
              <w:spacing w:before="57" w:line="182" w:lineRule="auto"/>
              <w:ind w:left="123"/>
              <w:rPr>
                <w:rFonts w:hint="eastAsia" w:ascii="楷体" w:hAnsi="楷体" w:eastAsia="楷体" w:cs="楷体"/>
              </w:rPr>
            </w:pPr>
            <w:r>
              <w:rPr>
                <w:rFonts w:hint="eastAsia" w:ascii="楷体" w:hAnsi="楷体" w:eastAsia="楷体" w:cs="楷体"/>
                <w:spacing w:val="-2"/>
              </w:rPr>
              <w:t>NL4:1+1 材料:18mm</w:t>
            </w:r>
            <w:r>
              <w:rPr>
                <w:rFonts w:hint="eastAsia" w:ascii="楷体" w:hAnsi="楷体" w:eastAsia="楷体" w:cs="楷体"/>
                <w:spacing w:val="47"/>
                <w:w w:val="101"/>
              </w:rPr>
              <w:t xml:space="preserve"> </w:t>
            </w:r>
            <w:r>
              <w:rPr>
                <w:rFonts w:hint="eastAsia" w:ascii="楷体" w:hAnsi="楷体" w:eastAsia="楷体" w:cs="楷体"/>
                <w:spacing w:val="-2"/>
              </w:rPr>
              <w:t>桦木多层板</w:t>
            </w:r>
          </w:p>
        </w:tc>
      </w:tr>
      <w:tr w14:paraId="217F9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2" w:hRule="atLeast"/>
        </w:trPr>
        <w:tc>
          <w:tcPr>
            <w:tcW w:w="1821" w:type="dxa"/>
            <w:vAlign w:val="top"/>
          </w:tcPr>
          <w:p w14:paraId="6173EAA0">
            <w:pPr>
              <w:spacing w:line="245" w:lineRule="auto"/>
              <w:rPr>
                <w:rFonts w:hint="eastAsia" w:ascii="楷体" w:hAnsi="楷体" w:eastAsia="楷体" w:cs="楷体"/>
                <w:sz w:val="21"/>
              </w:rPr>
            </w:pPr>
          </w:p>
          <w:p w14:paraId="72D150C3">
            <w:pPr>
              <w:spacing w:line="245" w:lineRule="auto"/>
              <w:rPr>
                <w:rFonts w:hint="eastAsia" w:ascii="楷体" w:hAnsi="楷体" w:eastAsia="楷体" w:cs="楷体"/>
                <w:sz w:val="21"/>
              </w:rPr>
            </w:pPr>
          </w:p>
          <w:p w14:paraId="5851B756">
            <w:pPr>
              <w:spacing w:line="245" w:lineRule="auto"/>
              <w:rPr>
                <w:rFonts w:hint="eastAsia" w:ascii="楷体" w:hAnsi="楷体" w:eastAsia="楷体" w:cs="楷体"/>
                <w:sz w:val="21"/>
              </w:rPr>
            </w:pPr>
          </w:p>
          <w:p w14:paraId="128D5DF9">
            <w:pPr>
              <w:spacing w:line="245" w:lineRule="auto"/>
              <w:rPr>
                <w:rFonts w:hint="eastAsia" w:ascii="楷体" w:hAnsi="楷体" w:eastAsia="楷体" w:cs="楷体"/>
                <w:sz w:val="21"/>
              </w:rPr>
            </w:pPr>
          </w:p>
          <w:p w14:paraId="2ED0DCB6">
            <w:pPr>
              <w:spacing w:line="245" w:lineRule="auto"/>
              <w:rPr>
                <w:rFonts w:hint="eastAsia" w:ascii="楷体" w:hAnsi="楷体" w:eastAsia="楷体" w:cs="楷体"/>
                <w:sz w:val="21"/>
              </w:rPr>
            </w:pPr>
          </w:p>
          <w:p w14:paraId="140709A0">
            <w:pPr>
              <w:spacing w:line="245" w:lineRule="auto"/>
              <w:rPr>
                <w:rFonts w:hint="eastAsia" w:ascii="楷体" w:hAnsi="楷体" w:eastAsia="楷体" w:cs="楷体"/>
                <w:sz w:val="21"/>
              </w:rPr>
            </w:pPr>
          </w:p>
          <w:p w14:paraId="67DDDE36">
            <w:pPr>
              <w:spacing w:line="246" w:lineRule="auto"/>
              <w:rPr>
                <w:rFonts w:hint="eastAsia" w:ascii="楷体" w:hAnsi="楷体" w:eastAsia="楷体" w:cs="楷体"/>
                <w:sz w:val="21"/>
              </w:rPr>
            </w:pPr>
          </w:p>
          <w:p w14:paraId="388A5190">
            <w:pPr>
              <w:spacing w:line="246" w:lineRule="auto"/>
              <w:rPr>
                <w:rFonts w:hint="eastAsia" w:ascii="楷体" w:hAnsi="楷体" w:eastAsia="楷体" w:cs="楷体"/>
                <w:sz w:val="21"/>
              </w:rPr>
            </w:pPr>
          </w:p>
          <w:p w14:paraId="59DECF6B">
            <w:pPr>
              <w:spacing w:line="246" w:lineRule="auto"/>
              <w:rPr>
                <w:rFonts w:hint="eastAsia" w:ascii="楷体" w:hAnsi="楷体" w:eastAsia="楷体" w:cs="楷体"/>
                <w:sz w:val="21"/>
              </w:rPr>
            </w:pPr>
          </w:p>
          <w:p w14:paraId="14F15B4F">
            <w:pPr>
              <w:spacing w:line="246" w:lineRule="auto"/>
              <w:rPr>
                <w:rFonts w:hint="eastAsia" w:ascii="楷体" w:hAnsi="楷体" w:eastAsia="楷体" w:cs="楷体"/>
                <w:sz w:val="21"/>
              </w:rPr>
            </w:pPr>
          </w:p>
          <w:p w14:paraId="4CB44214">
            <w:pPr>
              <w:spacing w:line="246" w:lineRule="auto"/>
              <w:rPr>
                <w:rFonts w:hint="eastAsia" w:ascii="楷体" w:hAnsi="楷体" w:eastAsia="楷体" w:cs="楷体"/>
                <w:sz w:val="21"/>
              </w:rPr>
            </w:pPr>
          </w:p>
          <w:p w14:paraId="034FB30B">
            <w:pPr>
              <w:spacing w:line="246" w:lineRule="auto"/>
              <w:rPr>
                <w:rFonts w:hint="eastAsia" w:ascii="楷体" w:hAnsi="楷体" w:eastAsia="楷体" w:cs="楷体"/>
                <w:sz w:val="21"/>
              </w:rPr>
            </w:pPr>
          </w:p>
          <w:p w14:paraId="6725759B">
            <w:pPr>
              <w:pStyle w:val="8"/>
              <w:spacing w:before="77" w:line="183" w:lineRule="auto"/>
              <w:ind w:left="460"/>
              <w:rPr>
                <w:rFonts w:hint="eastAsia" w:ascii="楷体" w:hAnsi="楷体" w:eastAsia="楷体" w:cs="楷体"/>
              </w:rPr>
            </w:pPr>
            <w:r>
              <w:rPr>
                <w:rFonts w:hint="eastAsia" w:ascii="楷体" w:hAnsi="楷体" w:eastAsia="楷体" w:cs="楷体"/>
                <w:spacing w:val="-1"/>
              </w:rPr>
              <w:t>音频处理器</w:t>
            </w:r>
          </w:p>
        </w:tc>
        <w:tc>
          <w:tcPr>
            <w:tcW w:w="899" w:type="dxa"/>
            <w:vAlign w:val="top"/>
          </w:tcPr>
          <w:p w14:paraId="0A39586D">
            <w:pPr>
              <w:spacing w:line="246" w:lineRule="auto"/>
              <w:rPr>
                <w:rFonts w:hint="eastAsia" w:ascii="楷体" w:hAnsi="楷体" w:eastAsia="楷体" w:cs="楷体"/>
                <w:sz w:val="21"/>
              </w:rPr>
            </w:pPr>
          </w:p>
          <w:p w14:paraId="06885806">
            <w:pPr>
              <w:spacing w:line="246" w:lineRule="auto"/>
              <w:rPr>
                <w:rFonts w:hint="eastAsia" w:ascii="楷体" w:hAnsi="楷体" w:eastAsia="楷体" w:cs="楷体"/>
                <w:sz w:val="21"/>
              </w:rPr>
            </w:pPr>
          </w:p>
          <w:p w14:paraId="69E7C8CF">
            <w:pPr>
              <w:spacing w:line="246" w:lineRule="auto"/>
              <w:rPr>
                <w:rFonts w:hint="eastAsia" w:ascii="楷体" w:hAnsi="楷体" w:eastAsia="楷体" w:cs="楷体"/>
                <w:sz w:val="21"/>
              </w:rPr>
            </w:pPr>
          </w:p>
          <w:p w14:paraId="3C779804">
            <w:pPr>
              <w:spacing w:line="246" w:lineRule="auto"/>
              <w:rPr>
                <w:rFonts w:hint="eastAsia" w:ascii="楷体" w:hAnsi="楷体" w:eastAsia="楷体" w:cs="楷体"/>
                <w:sz w:val="21"/>
              </w:rPr>
            </w:pPr>
          </w:p>
          <w:p w14:paraId="08F3FBC4">
            <w:pPr>
              <w:spacing w:line="247" w:lineRule="auto"/>
              <w:rPr>
                <w:rFonts w:hint="eastAsia" w:ascii="楷体" w:hAnsi="楷体" w:eastAsia="楷体" w:cs="楷体"/>
                <w:sz w:val="21"/>
              </w:rPr>
            </w:pPr>
          </w:p>
          <w:p w14:paraId="64B1C201">
            <w:pPr>
              <w:spacing w:line="247" w:lineRule="auto"/>
              <w:rPr>
                <w:rFonts w:hint="eastAsia" w:ascii="楷体" w:hAnsi="楷体" w:eastAsia="楷体" w:cs="楷体"/>
                <w:sz w:val="21"/>
              </w:rPr>
            </w:pPr>
          </w:p>
          <w:p w14:paraId="02835C09">
            <w:pPr>
              <w:spacing w:line="247" w:lineRule="auto"/>
              <w:rPr>
                <w:rFonts w:hint="eastAsia" w:ascii="楷体" w:hAnsi="楷体" w:eastAsia="楷体" w:cs="楷体"/>
                <w:sz w:val="21"/>
              </w:rPr>
            </w:pPr>
          </w:p>
          <w:p w14:paraId="63EF8F44">
            <w:pPr>
              <w:spacing w:line="247" w:lineRule="auto"/>
              <w:rPr>
                <w:rFonts w:hint="eastAsia" w:ascii="楷体" w:hAnsi="楷体" w:eastAsia="楷体" w:cs="楷体"/>
                <w:sz w:val="21"/>
              </w:rPr>
            </w:pPr>
          </w:p>
          <w:p w14:paraId="76B79513">
            <w:pPr>
              <w:spacing w:line="247" w:lineRule="auto"/>
              <w:rPr>
                <w:rFonts w:hint="eastAsia" w:ascii="楷体" w:hAnsi="楷体" w:eastAsia="楷体" w:cs="楷体"/>
                <w:sz w:val="21"/>
              </w:rPr>
            </w:pPr>
          </w:p>
          <w:p w14:paraId="0D22CCF2">
            <w:pPr>
              <w:spacing w:line="247" w:lineRule="auto"/>
              <w:rPr>
                <w:rFonts w:hint="eastAsia" w:ascii="楷体" w:hAnsi="楷体" w:eastAsia="楷体" w:cs="楷体"/>
                <w:sz w:val="21"/>
              </w:rPr>
            </w:pPr>
          </w:p>
          <w:p w14:paraId="03F69D6F">
            <w:pPr>
              <w:spacing w:line="247" w:lineRule="auto"/>
              <w:rPr>
                <w:rFonts w:hint="eastAsia" w:ascii="楷体" w:hAnsi="楷体" w:eastAsia="楷体" w:cs="楷体"/>
                <w:sz w:val="21"/>
              </w:rPr>
            </w:pPr>
          </w:p>
          <w:p w14:paraId="0320774E">
            <w:pPr>
              <w:spacing w:line="247" w:lineRule="auto"/>
              <w:rPr>
                <w:rFonts w:hint="eastAsia" w:ascii="楷体" w:hAnsi="楷体" w:eastAsia="楷体" w:cs="楷体"/>
                <w:sz w:val="21"/>
              </w:rPr>
            </w:pPr>
          </w:p>
          <w:p w14:paraId="13CF31B8">
            <w:pPr>
              <w:pStyle w:val="8"/>
              <w:spacing w:before="77" w:line="172" w:lineRule="auto"/>
              <w:ind w:left="393"/>
              <w:rPr>
                <w:rFonts w:hint="eastAsia" w:ascii="楷体" w:hAnsi="楷体" w:eastAsia="楷体" w:cs="楷体"/>
                <w:lang w:eastAsia="zh-CN"/>
              </w:rPr>
            </w:pPr>
            <w:r>
              <w:rPr>
                <w:rFonts w:hint="eastAsia" w:ascii="楷体" w:hAnsi="楷体" w:eastAsia="楷体" w:cs="楷体"/>
                <w:lang w:val="en-US" w:eastAsia="zh-CN"/>
              </w:rPr>
              <w:t>2</w:t>
            </w:r>
          </w:p>
        </w:tc>
        <w:tc>
          <w:tcPr>
            <w:tcW w:w="710" w:type="dxa"/>
            <w:vAlign w:val="top"/>
          </w:tcPr>
          <w:p w14:paraId="4928CF67">
            <w:pPr>
              <w:spacing w:line="246" w:lineRule="auto"/>
              <w:rPr>
                <w:rFonts w:hint="eastAsia" w:ascii="楷体" w:hAnsi="楷体" w:eastAsia="楷体" w:cs="楷体"/>
                <w:sz w:val="21"/>
              </w:rPr>
            </w:pPr>
          </w:p>
          <w:p w14:paraId="1BF70A4A">
            <w:pPr>
              <w:spacing w:line="246" w:lineRule="auto"/>
              <w:rPr>
                <w:rFonts w:hint="eastAsia" w:ascii="楷体" w:hAnsi="楷体" w:eastAsia="楷体" w:cs="楷体"/>
                <w:sz w:val="21"/>
              </w:rPr>
            </w:pPr>
          </w:p>
          <w:p w14:paraId="281084DD">
            <w:pPr>
              <w:spacing w:line="246" w:lineRule="auto"/>
              <w:rPr>
                <w:rFonts w:hint="eastAsia" w:ascii="楷体" w:hAnsi="楷体" w:eastAsia="楷体" w:cs="楷体"/>
                <w:sz w:val="21"/>
              </w:rPr>
            </w:pPr>
          </w:p>
          <w:p w14:paraId="0F7BBD99">
            <w:pPr>
              <w:spacing w:line="246" w:lineRule="auto"/>
              <w:rPr>
                <w:rFonts w:hint="eastAsia" w:ascii="楷体" w:hAnsi="楷体" w:eastAsia="楷体" w:cs="楷体"/>
                <w:sz w:val="21"/>
              </w:rPr>
            </w:pPr>
          </w:p>
          <w:p w14:paraId="631D75C6">
            <w:pPr>
              <w:spacing w:line="246" w:lineRule="auto"/>
              <w:rPr>
                <w:rFonts w:hint="eastAsia" w:ascii="楷体" w:hAnsi="楷体" w:eastAsia="楷体" w:cs="楷体"/>
                <w:sz w:val="21"/>
              </w:rPr>
            </w:pPr>
          </w:p>
          <w:p w14:paraId="36EF1592">
            <w:pPr>
              <w:spacing w:line="247" w:lineRule="auto"/>
              <w:rPr>
                <w:rFonts w:hint="eastAsia" w:ascii="楷体" w:hAnsi="楷体" w:eastAsia="楷体" w:cs="楷体"/>
                <w:sz w:val="21"/>
              </w:rPr>
            </w:pPr>
          </w:p>
          <w:p w14:paraId="68642E53">
            <w:pPr>
              <w:spacing w:line="247" w:lineRule="auto"/>
              <w:rPr>
                <w:rFonts w:hint="eastAsia" w:ascii="楷体" w:hAnsi="楷体" w:eastAsia="楷体" w:cs="楷体"/>
                <w:sz w:val="21"/>
              </w:rPr>
            </w:pPr>
          </w:p>
          <w:p w14:paraId="5105E7BA">
            <w:pPr>
              <w:spacing w:line="247" w:lineRule="auto"/>
              <w:rPr>
                <w:rFonts w:hint="eastAsia" w:ascii="楷体" w:hAnsi="楷体" w:eastAsia="楷体" w:cs="楷体"/>
                <w:sz w:val="21"/>
              </w:rPr>
            </w:pPr>
          </w:p>
          <w:p w14:paraId="63BEDC84">
            <w:pPr>
              <w:spacing w:line="247" w:lineRule="auto"/>
              <w:rPr>
                <w:rFonts w:hint="eastAsia" w:ascii="楷体" w:hAnsi="楷体" w:eastAsia="楷体" w:cs="楷体"/>
                <w:sz w:val="21"/>
              </w:rPr>
            </w:pPr>
          </w:p>
          <w:p w14:paraId="17A29829">
            <w:pPr>
              <w:spacing w:line="247" w:lineRule="auto"/>
              <w:rPr>
                <w:rFonts w:hint="eastAsia" w:ascii="楷体" w:hAnsi="楷体" w:eastAsia="楷体" w:cs="楷体"/>
                <w:sz w:val="21"/>
              </w:rPr>
            </w:pPr>
          </w:p>
          <w:p w14:paraId="6E20B2BA">
            <w:pPr>
              <w:spacing w:line="247" w:lineRule="auto"/>
              <w:rPr>
                <w:rFonts w:hint="eastAsia" w:ascii="楷体" w:hAnsi="楷体" w:eastAsia="楷体" w:cs="楷体"/>
                <w:sz w:val="21"/>
              </w:rPr>
            </w:pPr>
          </w:p>
          <w:p w14:paraId="09F8E289">
            <w:pPr>
              <w:spacing w:line="247" w:lineRule="auto"/>
              <w:rPr>
                <w:rFonts w:hint="eastAsia" w:ascii="楷体" w:hAnsi="楷体" w:eastAsia="楷体" w:cs="楷体"/>
                <w:sz w:val="21"/>
              </w:rPr>
            </w:pPr>
          </w:p>
          <w:p w14:paraId="04101662">
            <w:pPr>
              <w:pStyle w:val="8"/>
              <w:spacing w:before="77"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14AEF8E7">
            <w:pPr>
              <w:pStyle w:val="8"/>
              <w:spacing w:before="43" w:line="225" w:lineRule="auto"/>
              <w:ind w:left="381"/>
              <w:rPr>
                <w:rFonts w:hint="eastAsia" w:ascii="楷体" w:hAnsi="楷体" w:eastAsia="楷体" w:cs="楷体"/>
              </w:rPr>
            </w:pPr>
            <w:r>
              <w:rPr>
                <w:rFonts w:hint="eastAsia" w:ascii="楷体" w:hAnsi="楷体" w:eastAsia="楷体" w:cs="楷体"/>
                <w:spacing w:val="-1"/>
              </w:rPr>
              <w:t>★设备内每个功能支持单独锁定</w:t>
            </w:r>
            <w:r>
              <w:rPr>
                <w:rFonts w:hint="eastAsia" w:ascii="楷体" w:hAnsi="楷体" w:eastAsia="楷体" w:cs="楷体"/>
                <w:spacing w:val="-26"/>
              </w:rPr>
              <w:t xml:space="preserve"> </w:t>
            </w:r>
            <w:r>
              <w:rPr>
                <w:rFonts w:hint="eastAsia" w:ascii="楷体" w:hAnsi="楷体" w:eastAsia="楷体" w:cs="楷体"/>
                <w:spacing w:val="-1"/>
              </w:rPr>
              <w:t>，可根据现场要求</w:t>
            </w:r>
            <w:r>
              <w:rPr>
                <w:rFonts w:hint="eastAsia" w:ascii="楷体" w:hAnsi="楷体" w:eastAsia="楷体" w:cs="楷体"/>
                <w:spacing w:val="-2"/>
              </w:rPr>
              <w:t>任意开放或锁定</w:t>
            </w:r>
          </w:p>
          <w:p w14:paraId="718065E8">
            <w:pPr>
              <w:pStyle w:val="8"/>
              <w:spacing w:before="22" w:line="225" w:lineRule="auto"/>
              <w:ind w:left="109"/>
              <w:rPr>
                <w:rFonts w:hint="eastAsia" w:ascii="楷体" w:hAnsi="楷体" w:eastAsia="楷体" w:cs="楷体"/>
              </w:rPr>
            </w:pPr>
            <w:r>
              <w:rPr>
                <w:rFonts w:hint="eastAsia" w:ascii="楷体" w:hAnsi="楷体" w:eastAsia="楷体" w:cs="楷体"/>
                <w:spacing w:val="-1"/>
              </w:rPr>
              <w:t>某一个单独的功能</w:t>
            </w:r>
            <w:r>
              <w:rPr>
                <w:rFonts w:hint="eastAsia" w:ascii="楷体" w:hAnsi="楷体" w:eastAsia="楷体" w:cs="楷体"/>
                <w:spacing w:val="-26"/>
              </w:rPr>
              <w:t xml:space="preserve"> </w:t>
            </w:r>
            <w:r>
              <w:rPr>
                <w:rFonts w:hint="eastAsia" w:ascii="楷体" w:hAnsi="楷体" w:eastAsia="楷体" w:cs="楷体"/>
                <w:spacing w:val="-1"/>
              </w:rPr>
              <w:t>，防止误操作和数据保密            ★每个输</w:t>
            </w:r>
            <w:r>
              <w:rPr>
                <w:rFonts w:hint="eastAsia" w:ascii="楷体" w:hAnsi="楷体" w:eastAsia="楷体" w:cs="楷体"/>
                <w:spacing w:val="-2"/>
              </w:rPr>
              <w:t>入和输出</w:t>
            </w:r>
          </w:p>
          <w:p w14:paraId="1B38C8F0">
            <w:pPr>
              <w:pStyle w:val="8"/>
              <w:spacing w:before="21" w:line="236" w:lineRule="auto"/>
              <w:ind w:left="107" w:right="107"/>
              <w:jc w:val="both"/>
              <w:rPr>
                <w:rFonts w:hint="eastAsia" w:ascii="楷体" w:hAnsi="楷体" w:eastAsia="楷体" w:cs="楷体"/>
              </w:rPr>
            </w:pPr>
            <w:r>
              <w:rPr>
                <w:rFonts w:hint="eastAsia" w:ascii="楷体" w:hAnsi="楷体" w:eastAsia="楷体" w:cs="楷体"/>
                <w:spacing w:val="-2"/>
              </w:rPr>
              <w:t>处理均有 6 段独立的全参量均衡</w:t>
            </w:r>
            <w:r>
              <w:rPr>
                <w:rFonts w:hint="eastAsia" w:ascii="楷体" w:hAnsi="楷体" w:eastAsia="楷体" w:cs="楷体"/>
                <w:spacing w:val="-26"/>
              </w:rPr>
              <w:t xml:space="preserve"> </w:t>
            </w:r>
            <w:r>
              <w:rPr>
                <w:rFonts w:hint="eastAsia" w:ascii="楷体" w:hAnsi="楷体" w:eastAsia="楷体" w:cs="楷体"/>
                <w:spacing w:val="-2"/>
              </w:rPr>
              <w:t>，调节增益范围可达±2</w:t>
            </w:r>
            <w:r>
              <w:rPr>
                <w:rFonts w:hint="eastAsia" w:ascii="楷体" w:hAnsi="楷体" w:eastAsia="楷体" w:cs="楷体"/>
                <w:spacing w:val="-3"/>
              </w:rPr>
              <w:t>0dB</w:t>
            </w:r>
            <w:r>
              <w:rPr>
                <w:rFonts w:hint="eastAsia" w:ascii="楷体" w:hAnsi="楷体" w:eastAsia="楷体" w:cs="楷体"/>
                <w:spacing w:val="-26"/>
              </w:rPr>
              <w:t xml:space="preserve"> </w:t>
            </w:r>
            <w:r>
              <w:rPr>
                <w:rFonts w:hint="eastAsia" w:ascii="楷体" w:hAnsi="楷体" w:eastAsia="楷体" w:cs="楷体"/>
                <w:spacing w:val="-3"/>
              </w:rPr>
              <w:t xml:space="preserve">，同时还  </w:t>
            </w:r>
            <w:r>
              <w:rPr>
                <w:rFonts w:hint="eastAsia" w:ascii="楷体" w:hAnsi="楷体" w:eastAsia="楷体" w:cs="楷体"/>
                <w:spacing w:val="-1"/>
              </w:rPr>
              <w:t>可选择参量、高调、低调、1 阶全通、2 阶全通 5</w:t>
            </w:r>
            <w:r>
              <w:rPr>
                <w:rFonts w:hint="eastAsia" w:ascii="楷体" w:hAnsi="楷体" w:eastAsia="楷体" w:cs="楷体"/>
                <w:spacing w:val="-2"/>
              </w:rPr>
              <w:t xml:space="preserve"> 种均衡模式；均有延</w:t>
            </w:r>
            <w:r>
              <w:rPr>
                <w:rFonts w:hint="eastAsia" w:ascii="楷体" w:hAnsi="楷体" w:eastAsia="楷体" w:cs="楷体"/>
              </w:rPr>
              <w:t xml:space="preserve"> </w:t>
            </w:r>
            <w:r>
              <w:rPr>
                <w:rFonts w:hint="eastAsia" w:ascii="楷体" w:hAnsi="楷体" w:eastAsia="楷体" w:cs="楷体"/>
                <w:spacing w:val="-2"/>
              </w:rPr>
              <w:t>时和相位控制及哑音设置，延时最长可达 1000ms，延时单位可选择毫</w:t>
            </w:r>
            <w:r>
              <w:rPr>
                <w:rFonts w:hint="eastAsia" w:ascii="楷体" w:hAnsi="楷体" w:eastAsia="楷体" w:cs="楷体"/>
                <w:spacing w:val="5"/>
              </w:rPr>
              <w:t xml:space="preserve"> </w:t>
            </w:r>
            <w:r>
              <w:rPr>
                <w:rFonts w:hint="eastAsia" w:ascii="楷体" w:hAnsi="楷体" w:eastAsia="楷体" w:cs="楷体"/>
                <w:spacing w:val="-1"/>
              </w:rPr>
              <w:t>秒(ms)、米(m)、英尺(ft)三种，延时可通过粗调及细调模式进行调节★</w:t>
            </w:r>
            <w:r>
              <w:rPr>
                <w:rFonts w:hint="eastAsia" w:ascii="楷体" w:hAnsi="楷体" w:eastAsia="楷体" w:cs="楷体"/>
                <w:spacing w:val="4"/>
              </w:rPr>
              <w:t xml:space="preserve"> </w:t>
            </w:r>
            <w:r>
              <w:rPr>
                <w:rFonts w:hint="eastAsia" w:ascii="楷体" w:hAnsi="楷体" w:eastAsia="楷体" w:cs="楷体"/>
              </w:rPr>
              <w:t>设备软件内置中控代码生成器、可实现一键中英</w:t>
            </w:r>
            <w:r>
              <w:rPr>
                <w:rFonts w:hint="eastAsia" w:ascii="楷体" w:hAnsi="楷体" w:eastAsia="楷体" w:cs="楷体"/>
                <w:spacing w:val="-1"/>
              </w:rPr>
              <w:t>文切换</w:t>
            </w:r>
          </w:p>
          <w:p w14:paraId="3E43B2D5">
            <w:pPr>
              <w:pStyle w:val="8"/>
              <w:spacing w:before="43" w:line="225" w:lineRule="auto"/>
              <w:ind w:left="112"/>
              <w:rPr>
                <w:rFonts w:hint="eastAsia" w:ascii="楷体" w:hAnsi="楷体" w:eastAsia="楷体" w:cs="楷体"/>
              </w:rPr>
            </w:pPr>
            <w:r>
              <w:rPr>
                <w:rFonts w:hint="eastAsia" w:ascii="楷体" w:hAnsi="楷体" w:eastAsia="楷体" w:cs="楷体"/>
                <w:spacing w:val="-1"/>
              </w:rPr>
              <w:t>★可通过外置 UTWR1 盒与电脑进行连接,可实现互联网远程控制</w:t>
            </w:r>
          </w:p>
          <w:p w14:paraId="3EC79E95">
            <w:pPr>
              <w:pStyle w:val="8"/>
              <w:spacing w:before="54" w:line="213" w:lineRule="auto"/>
              <w:ind w:left="108" w:right="187" w:firstLine="10"/>
              <w:rPr>
                <w:rFonts w:hint="eastAsia" w:ascii="楷体" w:hAnsi="楷体" w:eastAsia="楷体" w:cs="楷体"/>
              </w:rPr>
            </w:pPr>
            <w:r>
              <w:rPr>
                <w:rFonts w:hint="eastAsia" w:ascii="楷体" w:hAnsi="楷体" w:eastAsia="楷体" w:cs="楷体"/>
                <w:spacing w:val="-2"/>
              </w:rPr>
              <w:t>■4 路平衡式信号输入</w:t>
            </w:r>
            <w:r>
              <w:rPr>
                <w:rFonts w:hint="eastAsia" w:ascii="楷体" w:hAnsi="楷体" w:eastAsia="楷体" w:cs="楷体"/>
                <w:spacing w:val="-20"/>
              </w:rPr>
              <w:t xml:space="preserve"> </w:t>
            </w:r>
            <w:r>
              <w:rPr>
                <w:rFonts w:hint="eastAsia" w:ascii="楷体" w:hAnsi="楷体" w:eastAsia="楷体" w:cs="楷体"/>
                <w:spacing w:val="-2"/>
              </w:rPr>
              <w:t>，8 路平衡式信号输出；可灵活组合多种分频模</w:t>
            </w:r>
            <w:r>
              <w:rPr>
                <w:rFonts w:hint="eastAsia" w:ascii="楷体" w:hAnsi="楷体" w:eastAsia="楷体" w:cs="楷体"/>
              </w:rPr>
              <w:t xml:space="preserve"> </w:t>
            </w:r>
            <w:r>
              <w:rPr>
                <w:rFonts w:hint="eastAsia" w:ascii="楷体" w:hAnsi="楷体" w:eastAsia="楷体" w:cs="楷体"/>
                <w:spacing w:val="-2"/>
              </w:rPr>
              <w:t>式</w:t>
            </w:r>
            <w:r>
              <w:rPr>
                <w:rFonts w:hint="eastAsia" w:ascii="楷体" w:hAnsi="楷体" w:eastAsia="楷体" w:cs="楷体"/>
                <w:spacing w:val="-20"/>
              </w:rPr>
              <w:t xml:space="preserve"> </w:t>
            </w:r>
            <w:r>
              <w:rPr>
                <w:rFonts w:hint="eastAsia" w:ascii="楷体" w:hAnsi="楷体" w:eastAsia="楷体" w:cs="楷体"/>
                <w:spacing w:val="-2"/>
              </w:rPr>
              <w:t>，高、低通分频点均可达 20Hz～20KHz</w:t>
            </w:r>
          </w:p>
          <w:p w14:paraId="2EB446F1">
            <w:pPr>
              <w:pStyle w:val="8"/>
              <w:spacing w:before="76" w:line="184" w:lineRule="auto"/>
              <w:ind w:left="118"/>
              <w:rPr>
                <w:rFonts w:hint="eastAsia" w:ascii="楷体" w:hAnsi="楷体" w:eastAsia="楷体" w:cs="楷体"/>
              </w:rPr>
            </w:pPr>
            <w:r>
              <w:rPr>
                <w:rFonts w:hint="eastAsia" w:ascii="楷体" w:hAnsi="楷体" w:eastAsia="楷体" w:cs="楷体"/>
                <w:spacing w:val="-1"/>
              </w:rPr>
              <w:t>■直接用面板的功能键和拔轮进行功能设置或是连接电脑通过 PC 控制</w:t>
            </w:r>
          </w:p>
          <w:p w14:paraId="19D45FB8">
            <w:pPr>
              <w:pStyle w:val="8"/>
              <w:spacing w:before="76" w:line="178" w:lineRule="exact"/>
              <w:ind w:left="109"/>
              <w:rPr>
                <w:rFonts w:hint="eastAsia" w:ascii="楷体" w:hAnsi="楷体" w:eastAsia="楷体" w:cs="楷体"/>
              </w:rPr>
            </w:pPr>
            <w:r>
              <w:rPr>
                <w:rFonts w:hint="eastAsia" w:ascii="楷体" w:hAnsi="楷体" w:eastAsia="楷体" w:cs="楷体"/>
                <w:spacing w:val="-9"/>
                <w:position w:val="-1"/>
              </w:rPr>
              <w:t>软件来控制，均十分方便、直观和简洁；提供 USB2.0、USB3.0 和</w:t>
            </w:r>
            <w:r>
              <w:rPr>
                <w:rFonts w:hint="eastAsia" w:ascii="楷体" w:hAnsi="楷体" w:eastAsia="楷体" w:cs="楷体"/>
                <w:spacing w:val="22"/>
                <w:w w:val="101"/>
                <w:position w:val="-1"/>
              </w:rPr>
              <w:t xml:space="preserve"> </w:t>
            </w:r>
            <w:r>
              <w:rPr>
                <w:rFonts w:hint="eastAsia" w:ascii="楷体" w:hAnsi="楷体" w:eastAsia="楷体" w:cs="楷体"/>
                <w:spacing w:val="-9"/>
                <w:position w:val="-1"/>
              </w:rPr>
              <w:t>RS485</w:t>
            </w:r>
          </w:p>
          <w:p w14:paraId="7D3B2FAB">
            <w:pPr>
              <w:pStyle w:val="8"/>
              <w:spacing w:before="133" w:line="223" w:lineRule="auto"/>
              <w:ind w:left="108" w:right="182"/>
              <w:rPr>
                <w:rFonts w:hint="eastAsia" w:ascii="楷体" w:hAnsi="楷体" w:eastAsia="楷体" w:cs="楷体"/>
              </w:rPr>
            </w:pPr>
            <w:r>
              <w:rPr>
                <w:rFonts w:hint="eastAsia" w:ascii="楷体" w:hAnsi="楷体" w:eastAsia="楷体" w:cs="楷体"/>
                <w:spacing w:val="-2"/>
              </w:rPr>
              <w:t>连接电脑或中控设备</w:t>
            </w:r>
            <w:r>
              <w:rPr>
                <w:rFonts w:hint="eastAsia" w:ascii="楷体" w:hAnsi="楷体" w:eastAsia="楷体" w:cs="楷体"/>
                <w:spacing w:val="-26"/>
              </w:rPr>
              <w:t xml:space="preserve"> </w:t>
            </w:r>
            <w:r>
              <w:rPr>
                <w:rFonts w:hint="eastAsia" w:ascii="楷体" w:hAnsi="楷体" w:eastAsia="楷体" w:cs="楷体"/>
                <w:spacing w:val="-2"/>
              </w:rPr>
              <w:t xml:space="preserve">，其中 RS485 接口可级连 250 台设备设 </w:t>
            </w:r>
            <w:r>
              <w:rPr>
                <w:rFonts w:hint="eastAsia" w:ascii="楷体" w:hAnsi="楷体" w:eastAsia="楷体" w:cs="楷体"/>
                <w:spacing w:val="-3"/>
              </w:rPr>
              <w:t>ID 进行</w:t>
            </w:r>
            <w:r>
              <w:rPr>
                <w:rFonts w:hint="eastAsia" w:ascii="楷体" w:hAnsi="楷体" w:eastAsia="楷体" w:cs="楷体"/>
              </w:rPr>
              <w:t xml:space="preserve"> </w:t>
            </w:r>
            <w:r>
              <w:rPr>
                <w:rFonts w:hint="eastAsia" w:ascii="楷体" w:hAnsi="楷体" w:eastAsia="楷体" w:cs="楷体"/>
                <w:spacing w:val="-1"/>
              </w:rPr>
              <w:t>控制■制到另外一个通道同时进行联动控制★可通过 WINDOWS 系统</w:t>
            </w:r>
            <w:r>
              <w:rPr>
                <w:rFonts w:hint="eastAsia" w:ascii="楷体" w:hAnsi="楷体" w:eastAsia="楷体" w:cs="楷体"/>
                <w:spacing w:val="13"/>
              </w:rPr>
              <w:t xml:space="preserve"> </w:t>
            </w:r>
            <w:r>
              <w:rPr>
                <w:rFonts w:hint="eastAsia" w:ascii="楷体" w:hAnsi="楷体" w:eastAsia="楷体" w:cs="楷体"/>
                <w:spacing w:val="-2"/>
              </w:rPr>
              <w:t>与平板</w:t>
            </w:r>
            <w:r>
              <w:rPr>
                <w:rFonts w:hint="eastAsia" w:ascii="楷体" w:hAnsi="楷体" w:eastAsia="楷体" w:cs="楷体"/>
                <w:spacing w:val="-17"/>
              </w:rPr>
              <w:t xml:space="preserve"> </w:t>
            </w:r>
            <w:r>
              <w:rPr>
                <w:rFonts w:hint="eastAsia" w:ascii="楷体" w:hAnsi="楷体" w:eastAsia="楷体" w:cs="楷体"/>
                <w:spacing w:val="-2"/>
              </w:rPr>
              <w:t>，手机安卓系统通过网页进行连接调试</w:t>
            </w:r>
          </w:p>
          <w:p w14:paraId="249DBD7C">
            <w:pPr>
              <w:pStyle w:val="8"/>
              <w:spacing w:before="42" w:line="226" w:lineRule="auto"/>
              <w:ind w:left="109" w:right="108" w:firstLine="9"/>
              <w:rPr>
                <w:rFonts w:hint="eastAsia" w:ascii="楷体" w:hAnsi="楷体" w:eastAsia="楷体" w:cs="楷体"/>
              </w:rPr>
            </w:pPr>
            <w:r>
              <w:rPr>
                <w:rFonts w:hint="eastAsia" w:ascii="楷体" w:hAnsi="楷体" w:eastAsia="楷体" w:cs="楷体"/>
                <w:spacing w:val="-4"/>
              </w:rPr>
              <w:t>■2</w:t>
            </w:r>
            <w:r>
              <w:rPr>
                <w:rFonts w:hint="eastAsia" w:ascii="楷体" w:hAnsi="楷体" w:eastAsia="楷体" w:cs="楷体"/>
                <w:spacing w:val="-26"/>
              </w:rPr>
              <w:t xml:space="preserve"> </w:t>
            </w:r>
            <w:r>
              <w:rPr>
                <w:rFonts w:hint="eastAsia" w:ascii="楷体" w:hAnsi="楷体" w:eastAsia="楷体" w:cs="楷体"/>
                <w:spacing w:val="-4"/>
              </w:rPr>
              <w:t>×24 LCD 蓝色背光显示功能设置，5 段 LED 显示输入/输出的精确数</w:t>
            </w:r>
            <w:r>
              <w:rPr>
                <w:rFonts w:hint="eastAsia" w:ascii="楷体" w:hAnsi="楷体" w:eastAsia="楷体" w:cs="楷体"/>
              </w:rPr>
              <w:t xml:space="preserve"> </w:t>
            </w:r>
            <w:r>
              <w:rPr>
                <w:rFonts w:hint="eastAsia" w:ascii="楷体" w:hAnsi="楷体" w:eastAsia="楷体" w:cs="楷体"/>
                <w:spacing w:val="-1"/>
              </w:rPr>
              <w:t>字电平表、哑音及编辑状态</w:t>
            </w:r>
          </w:p>
          <w:p w14:paraId="0979BD18">
            <w:pPr>
              <w:pStyle w:val="8"/>
              <w:spacing w:before="76" w:line="213" w:lineRule="auto"/>
              <w:ind w:left="107" w:right="108" w:firstLine="10"/>
              <w:rPr>
                <w:rFonts w:hint="eastAsia" w:ascii="楷体" w:hAnsi="楷体" w:eastAsia="楷体" w:cs="楷体"/>
              </w:rPr>
            </w:pPr>
            <w:r>
              <w:rPr>
                <w:rFonts w:hint="eastAsia" w:ascii="楷体" w:hAnsi="楷体" w:eastAsia="楷体" w:cs="楷体"/>
                <w:spacing w:val="-3"/>
              </w:rPr>
              <w:t>■单机可存储 30 组用户程序数据；其它数据可通过 PC 软件存储</w:t>
            </w:r>
            <w:r>
              <w:rPr>
                <w:rFonts w:hint="eastAsia" w:ascii="楷体" w:hAnsi="楷体" w:eastAsia="楷体" w:cs="楷体"/>
                <w:spacing w:val="-4"/>
              </w:rPr>
              <w:t>于其它</w:t>
            </w:r>
            <w:r>
              <w:rPr>
                <w:rFonts w:hint="eastAsia" w:ascii="楷体" w:hAnsi="楷体" w:eastAsia="楷体" w:cs="楷体"/>
              </w:rPr>
              <w:t xml:space="preserve"> </w:t>
            </w:r>
            <w:r>
              <w:rPr>
                <w:rFonts w:hint="eastAsia" w:ascii="楷体" w:hAnsi="楷体" w:eastAsia="楷体" w:cs="楷体"/>
                <w:spacing w:val="-1"/>
              </w:rPr>
              <w:t>存储介质上</w:t>
            </w:r>
            <w:r>
              <w:rPr>
                <w:rFonts w:hint="eastAsia" w:ascii="楷体" w:hAnsi="楷体" w:eastAsia="楷体" w:cs="楷体"/>
                <w:spacing w:val="40"/>
              </w:rPr>
              <w:t xml:space="preserve"> </w:t>
            </w:r>
            <w:r>
              <w:rPr>
                <w:rFonts w:hint="eastAsia" w:ascii="楷体" w:hAnsi="楷体" w:eastAsia="楷体" w:cs="楷体"/>
                <w:spacing w:val="-1"/>
              </w:rPr>
              <w:t>主要技术参数：</w:t>
            </w:r>
            <w:r>
              <w:rPr>
                <w:rFonts w:hint="eastAsia" w:ascii="楷体" w:hAnsi="楷体" w:eastAsia="楷体" w:cs="楷体"/>
                <w:spacing w:val="2"/>
              </w:rPr>
              <w:t xml:space="preserve">                  </w:t>
            </w:r>
            <w:r>
              <w:rPr>
                <w:rFonts w:hint="eastAsia" w:ascii="楷体" w:hAnsi="楷体" w:eastAsia="楷体" w:cs="楷体"/>
                <w:spacing w:val="-1"/>
              </w:rPr>
              <w:t>■输入阻抗：平衡 2</w:t>
            </w:r>
            <w:r>
              <w:rPr>
                <w:rFonts w:hint="eastAsia" w:ascii="楷体" w:hAnsi="楷体" w:eastAsia="楷体" w:cs="楷体"/>
                <w:spacing w:val="-2"/>
              </w:rPr>
              <w:t>0KΩ</w:t>
            </w:r>
          </w:p>
          <w:p w14:paraId="4E986C1B">
            <w:pPr>
              <w:pStyle w:val="8"/>
              <w:spacing w:before="76" w:line="177" w:lineRule="auto"/>
              <w:ind w:left="118"/>
              <w:rPr>
                <w:rFonts w:hint="eastAsia" w:ascii="楷体" w:hAnsi="楷体" w:eastAsia="楷体" w:cs="楷体"/>
              </w:rPr>
            </w:pPr>
            <w:r>
              <w:rPr>
                <w:rFonts w:hint="eastAsia" w:ascii="楷体" w:hAnsi="楷体" w:eastAsia="楷体" w:cs="楷体"/>
                <w:spacing w:val="-2"/>
              </w:rPr>
              <w:t>■输出阻抗：平衡 100Ω</w:t>
            </w:r>
          </w:p>
        </w:tc>
      </w:tr>
      <w:tr w14:paraId="45F83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1821" w:type="dxa"/>
            <w:vAlign w:val="top"/>
          </w:tcPr>
          <w:p w14:paraId="6816D069">
            <w:pPr>
              <w:spacing w:line="252" w:lineRule="auto"/>
              <w:rPr>
                <w:rFonts w:hint="eastAsia" w:ascii="楷体" w:hAnsi="楷体" w:eastAsia="楷体" w:cs="楷体"/>
                <w:sz w:val="21"/>
              </w:rPr>
            </w:pPr>
          </w:p>
          <w:p w14:paraId="3DF36D1C">
            <w:pPr>
              <w:spacing w:line="252" w:lineRule="auto"/>
              <w:rPr>
                <w:rFonts w:hint="eastAsia" w:ascii="楷体" w:hAnsi="楷体" w:eastAsia="楷体" w:cs="楷体"/>
                <w:sz w:val="21"/>
              </w:rPr>
            </w:pPr>
          </w:p>
          <w:p w14:paraId="77BF06CE">
            <w:pPr>
              <w:spacing w:line="252" w:lineRule="auto"/>
              <w:rPr>
                <w:rFonts w:hint="eastAsia" w:ascii="楷体" w:hAnsi="楷体" w:eastAsia="楷体" w:cs="楷体"/>
                <w:sz w:val="21"/>
              </w:rPr>
            </w:pPr>
          </w:p>
          <w:p w14:paraId="5AE8CFC7">
            <w:pPr>
              <w:spacing w:line="252" w:lineRule="auto"/>
              <w:rPr>
                <w:rFonts w:hint="eastAsia" w:ascii="楷体" w:hAnsi="楷体" w:eastAsia="楷体" w:cs="楷体"/>
                <w:sz w:val="21"/>
              </w:rPr>
            </w:pPr>
          </w:p>
          <w:p w14:paraId="20C79A37">
            <w:pPr>
              <w:pStyle w:val="8"/>
              <w:spacing w:before="77" w:line="183" w:lineRule="auto"/>
              <w:ind w:left="458"/>
              <w:rPr>
                <w:rFonts w:hint="eastAsia" w:ascii="楷体" w:hAnsi="楷体" w:eastAsia="楷体" w:cs="楷体"/>
              </w:rPr>
            </w:pPr>
            <w:r>
              <w:rPr>
                <w:rFonts w:hint="eastAsia" w:ascii="楷体" w:hAnsi="楷体" w:eastAsia="楷体" w:cs="楷体"/>
                <w:spacing w:val="-1"/>
              </w:rPr>
              <w:t>功率放大器</w:t>
            </w:r>
          </w:p>
        </w:tc>
        <w:tc>
          <w:tcPr>
            <w:tcW w:w="899" w:type="dxa"/>
            <w:vAlign w:val="top"/>
          </w:tcPr>
          <w:p w14:paraId="393B28D2">
            <w:pPr>
              <w:spacing w:line="255" w:lineRule="auto"/>
              <w:rPr>
                <w:rFonts w:hint="eastAsia" w:ascii="楷体" w:hAnsi="楷体" w:eastAsia="楷体" w:cs="楷体"/>
                <w:sz w:val="21"/>
              </w:rPr>
            </w:pPr>
          </w:p>
          <w:p w14:paraId="5420719F">
            <w:pPr>
              <w:spacing w:line="255" w:lineRule="auto"/>
              <w:rPr>
                <w:rFonts w:hint="eastAsia" w:ascii="楷体" w:hAnsi="楷体" w:eastAsia="楷体" w:cs="楷体"/>
                <w:sz w:val="21"/>
              </w:rPr>
            </w:pPr>
          </w:p>
          <w:p w14:paraId="2502C568">
            <w:pPr>
              <w:spacing w:line="256" w:lineRule="auto"/>
              <w:rPr>
                <w:rFonts w:hint="eastAsia" w:ascii="楷体" w:hAnsi="楷体" w:eastAsia="楷体" w:cs="楷体"/>
                <w:sz w:val="21"/>
              </w:rPr>
            </w:pPr>
          </w:p>
          <w:p w14:paraId="6D11A99D">
            <w:pPr>
              <w:spacing w:line="256" w:lineRule="auto"/>
              <w:rPr>
                <w:rFonts w:hint="eastAsia" w:ascii="楷体" w:hAnsi="楷体" w:eastAsia="楷体" w:cs="楷体"/>
                <w:sz w:val="21"/>
              </w:rPr>
            </w:pPr>
          </w:p>
          <w:p w14:paraId="558A5AB3">
            <w:pPr>
              <w:pStyle w:val="8"/>
              <w:spacing w:before="78" w:line="172" w:lineRule="auto"/>
              <w:ind w:left="393"/>
              <w:rPr>
                <w:rFonts w:hint="eastAsia" w:ascii="楷体" w:hAnsi="楷体" w:eastAsia="楷体" w:cs="楷体"/>
                <w:lang w:eastAsia="zh-CN"/>
              </w:rPr>
            </w:pPr>
            <w:r>
              <w:rPr>
                <w:rFonts w:hint="eastAsia" w:ascii="楷体" w:hAnsi="楷体" w:eastAsia="楷体" w:cs="楷体"/>
                <w:lang w:val="en-US" w:eastAsia="zh-CN"/>
              </w:rPr>
              <w:t>2</w:t>
            </w:r>
          </w:p>
        </w:tc>
        <w:tc>
          <w:tcPr>
            <w:tcW w:w="710" w:type="dxa"/>
            <w:vAlign w:val="top"/>
          </w:tcPr>
          <w:p w14:paraId="47157117">
            <w:pPr>
              <w:spacing w:line="255" w:lineRule="auto"/>
              <w:rPr>
                <w:rFonts w:hint="eastAsia" w:ascii="楷体" w:hAnsi="楷体" w:eastAsia="楷体" w:cs="楷体"/>
                <w:sz w:val="21"/>
              </w:rPr>
            </w:pPr>
          </w:p>
          <w:p w14:paraId="73511054">
            <w:pPr>
              <w:spacing w:line="255" w:lineRule="auto"/>
              <w:rPr>
                <w:rFonts w:hint="eastAsia" w:ascii="楷体" w:hAnsi="楷体" w:eastAsia="楷体" w:cs="楷体"/>
                <w:sz w:val="21"/>
              </w:rPr>
            </w:pPr>
          </w:p>
          <w:p w14:paraId="31FE1691">
            <w:pPr>
              <w:spacing w:line="255" w:lineRule="auto"/>
              <w:rPr>
                <w:rFonts w:hint="eastAsia" w:ascii="楷体" w:hAnsi="楷体" w:eastAsia="楷体" w:cs="楷体"/>
                <w:sz w:val="21"/>
              </w:rPr>
            </w:pPr>
          </w:p>
          <w:p w14:paraId="3AE48780">
            <w:pPr>
              <w:spacing w:line="256" w:lineRule="auto"/>
              <w:rPr>
                <w:rFonts w:hint="eastAsia" w:ascii="楷体" w:hAnsi="楷体" w:eastAsia="楷体" w:cs="楷体"/>
                <w:sz w:val="21"/>
              </w:rPr>
            </w:pPr>
          </w:p>
          <w:p w14:paraId="4261D4C6">
            <w:pPr>
              <w:pStyle w:val="8"/>
              <w:spacing w:before="77"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4A7E8A7F">
            <w:pPr>
              <w:pStyle w:val="8"/>
              <w:spacing w:before="77" w:line="184" w:lineRule="auto"/>
              <w:ind w:left="110"/>
              <w:rPr>
                <w:rFonts w:hint="eastAsia" w:ascii="楷体" w:hAnsi="楷体" w:eastAsia="楷体" w:cs="楷体"/>
              </w:rPr>
            </w:pPr>
            <w:r>
              <w:rPr>
                <w:rFonts w:hint="eastAsia" w:ascii="楷体" w:hAnsi="楷体" w:eastAsia="楷体" w:cs="楷体"/>
              </w:rPr>
              <w:drawing>
                <wp:anchor distT="0" distB="0" distL="0" distR="0" simplePos="0" relativeHeight="251659264" behindDoc="0" locked="0" layoutInCell="1" allowOverlap="1">
                  <wp:simplePos x="0" y="0"/>
                  <wp:positionH relativeFrom="column">
                    <wp:posOffset>94615</wp:posOffset>
                  </wp:positionH>
                  <wp:positionV relativeFrom="paragraph">
                    <wp:posOffset>27305</wp:posOffset>
                  </wp:positionV>
                  <wp:extent cx="2312035" cy="175260"/>
                  <wp:effectExtent l="0" t="0" r="8890" b="8255"/>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2311907" cy="175260"/>
                          </a:xfrm>
                          <a:prstGeom prst="rect">
                            <a:avLst/>
                          </a:prstGeom>
                        </pic:spPr>
                      </pic:pic>
                    </a:graphicData>
                  </a:graphic>
                </wp:anchor>
              </w:drawing>
            </w:r>
            <w:r>
              <w:rPr>
                <w:rFonts w:hint="eastAsia" w:ascii="楷体" w:hAnsi="楷体" w:eastAsia="楷体" w:cs="楷体"/>
                <w:spacing w:val="-3"/>
              </w:rPr>
              <w:t>立体声输出功率：4</w:t>
            </w:r>
            <w:r>
              <w:rPr>
                <w:rFonts w:hint="eastAsia" w:ascii="楷体" w:hAnsi="楷体" w:eastAsia="楷体" w:cs="楷体"/>
                <w:spacing w:val="-28"/>
              </w:rPr>
              <w:t xml:space="preserve"> </w:t>
            </w:r>
            <w:r>
              <w:rPr>
                <w:rFonts w:hint="eastAsia" w:ascii="楷体" w:hAnsi="楷体" w:eastAsia="楷体" w:cs="楷体"/>
                <w:spacing w:val="-3"/>
              </w:rPr>
              <w:t>×</w:t>
            </w:r>
            <w:r>
              <w:rPr>
                <w:rFonts w:hint="eastAsia" w:ascii="楷体" w:hAnsi="楷体" w:eastAsia="楷体" w:cs="楷体"/>
                <w:spacing w:val="-36"/>
              </w:rPr>
              <w:t xml:space="preserve"> </w:t>
            </w:r>
            <w:r>
              <w:rPr>
                <w:rFonts w:hint="eastAsia" w:ascii="楷体" w:hAnsi="楷体" w:eastAsia="楷体" w:cs="楷体"/>
                <w:spacing w:val="-3"/>
              </w:rPr>
              <w:t>1300W 8Ω</w:t>
            </w:r>
            <w:r>
              <w:rPr>
                <w:rFonts w:hint="eastAsia" w:ascii="楷体" w:hAnsi="楷体" w:eastAsia="楷体" w:cs="楷体"/>
                <w:spacing w:val="-24"/>
              </w:rPr>
              <w:t xml:space="preserve"> </w:t>
            </w:r>
            <w:r>
              <w:rPr>
                <w:rFonts w:hint="eastAsia" w:ascii="楷体" w:hAnsi="楷体" w:eastAsia="楷体" w:cs="楷体"/>
                <w:spacing w:val="-3"/>
              </w:rPr>
              <w:t>,  4</w:t>
            </w:r>
            <w:r>
              <w:rPr>
                <w:rFonts w:hint="eastAsia" w:ascii="楷体" w:hAnsi="楷体" w:eastAsia="楷体" w:cs="楷体"/>
                <w:spacing w:val="-28"/>
              </w:rPr>
              <w:t xml:space="preserve"> </w:t>
            </w:r>
            <w:r>
              <w:rPr>
                <w:rFonts w:hint="eastAsia" w:ascii="楷体" w:hAnsi="楷体" w:eastAsia="楷体" w:cs="楷体"/>
                <w:spacing w:val="-3"/>
              </w:rPr>
              <w:t>×2200W 4Ω</w:t>
            </w:r>
            <w:r>
              <w:rPr>
                <w:rFonts w:hint="eastAsia" w:ascii="楷体" w:hAnsi="楷体" w:eastAsia="楷体" w:cs="楷体"/>
                <w:spacing w:val="-24"/>
              </w:rPr>
              <w:t xml:space="preserve"> </w:t>
            </w:r>
            <w:r>
              <w:rPr>
                <w:rFonts w:hint="eastAsia" w:ascii="楷体" w:hAnsi="楷体" w:eastAsia="楷体" w:cs="楷体"/>
                <w:spacing w:val="-3"/>
              </w:rPr>
              <w:t>,  4</w:t>
            </w:r>
            <w:r>
              <w:rPr>
                <w:rFonts w:hint="eastAsia" w:ascii="楷体" w:hAnsi="楷体" w:eastAsia="楷体" w:cs="楷体"/>
                <w:spacing w:val="-28"/>
              </w:rPr>
              <w:t xml:space="preserve"> </w:t>
            </w:r>
            <w:r>
              <w:rPr>
                <w:rFonts w:hint="eastAsia" w:ascii="楷体" w:hAnsi="楷体" w:eastAsia="楷体" w:cs="楷体"/>
                <w:spacing w:val="-3"/>
              </w:rPr>
              <w:t>×2400W 2</w:t>
            </w:r>
            <w:r>
              <w:rPr>
                <w:rFonts w:hint="eastAsia" w:ascii="楷体" w:hAnsi="楷体" w:eastAsia="楷体" w:cs="楷体"/>
                <w:spacing w:val="-4"/>
              </w:rPr>
              <w:t>Ω;  桥</w:t>
            </w:r>
          </w:p>
          <w:p w14:paraId="27165A8A">
            <w:pPr>
              <w:pStyle w:val="8"/>
              <w:spacing w:before="43" w:line="226" w:lineRule="auto"/>
              <w:ind w:left="108" w:right="55"/>
              <w:rPr>
                <w:rFonts w:hint="eastAsia" w:ascii="楷体" w:hAnsi="楷体" w:eastAsia="楷体" w:cs="楷体"/>
              </w:rPr>
            </w:pPr>
            <w:r>
              <w:rPr>
                <w:rFonts w:hint="eastAsia" w:ascii="楷体" w:hAnsi="楷体" w:eastAsia="楷体" w:cs="楷体"/>
                <w:spacing w:val="-4"/>
              </w:rPr>
              <w:t>接：2</w:t>
            </w:r>
            <w:r>
              <w:rPr>
                <w:rFonts w:hint="eastAsia" w:ascii="楷体" w:hAnsi="楷体" w:eastAsia="楷体" w:cs="楷体"/>
                <w:spacing w:val="-28"/>
              </w:rPr>
              <w:t xml:space="preserve"> </w:t>
            </w:r>
            <w:r>
              <w:rPr>
                <w:rFonts w:hint="eastAsia" w:ascii="楷体" w:hAnsi="楷体" w:eastAsia="楷体" w:cs="楷体"/>
                <w:spacing w:val="-4"/>
              </w:rPr>
              <w:t>×4400W 8Ω</w:t>
            </w:r>
            <w:r>
              <w:rPr>
                <w:rFonts w:hint="eastAsia" w:ascii="楷体" w:hAnsi="楷体" w:eastAsia="楷体" w:cs="楷体"/>
                <w:spacing w:val="-24"/>
              </w:rPr>
              <w:t xml:space="preserve"> </w:t>
            </w:r>
            <w:r>
              <w:rPr>
                <w:rFonts w:hint="eastAsia" w:ascii="楷体" w:hAnsi="楷体" w:eastAsia="楷体" w:cs="楷体"/>
                <w:spacing w:val="-4"/>
              </w:rPr>
              <w:t>,</w:t>
            </w:r>
            <w:r>
              <w:rPr>
                <w:rFonts w:hint="eastAsia" w:ascii="楷体" w:hAnsi="楷体" w:eastAsia="楷体" w:cs="楷体"/>
                <w:spacing w:val="47"/>
              </w:rPr>
              <w:t xml:space="preserve"> </w:t>
            </w:r>
            <w:r>
              <w:rPr>
                <w:rFonts w:hint="eastAsia" w:ascii="楷体" w:hAnsi="楷体" w:eastAsia="楷体" w:cs="楷体"/>
                <w:spacing w:val="-4"/>
              </w:rPr>
              <w:t>2</w:t>
            </w:r>
            <w:r>
              <w:rPr>
                <w:rFonts w:hint="eastAsia" w:ascii="楷体" w:hAnsi="楷体" w:eastAsia="楷体" w:cs="楷体"/>
                <w:spacing w:val="-28"/>
              </w:rPr>
              <w:t xml:space="preserve"> </w:t>
            </w:r>
            <w:r>
              <w:rPr>
                <w:rFonts w:hint="eastAsia" w:ascii="楷体" w:hAnsi="楷体" w:eastAsia="楷体" w:cs="楷体"/>
                <w:spacing w:val="-4"/>
              </w:rPr>
              <w:t>×4800W 4Ω;</w:t>
            </w:r>
            <w:r>
              <w:rPr>
                <w:rFonts w:hint="eastAsia" w:ascii="楷体" w:hAnsi="楷体" w:eastAsia="楷体" w:cs="楷体"/>
                <w:spacing w:val="37"/>
                <w:w w:val="101"/>
              </w:rPr>
              <w:t xml:space="preserve"> </w:t>
            </w:r>
            <w:r>
              <w:rPr>
                <w:rFonts w:hint="eastAsia" w:ascii="楷体" w:hAnsi="楷体" w:eastAsia="楷体" w:cs="楷体"/>
                <w:spacing w:val="-4"/>
              </w:rPr>
              <w:t>频率响应：20Hz-25kH</w:t>
            </w:r>
            <w:r>
              <w:rPr>
                <w:rFonts w:hint="eastAsia" w:ascii="楷体" w:hAnsi="楷体" w:eastAsia="楷体" w:cs="楷体"/>
                <w:spacing w:val="-5"/>
              </w:rPr>
              <w:t>z±0.5dB；</w:t>
            </w:r>
            <w:r>
              <w:rPr>
                <w:rFonts w:hint="eastAsia" w:ascii="楷体" w:hAnsi="楷体" w:eastAsia="楷体" w:cs="楷体"/>
              </w:rPr>
              <w:t xml:space="preserve"> </w:t>
            </w:r>
            <w:r>
              <w:rPr>
                <w:rFonts w:hint="eastAsia" w:ascii="楷体" w:hAnsi="楷体" w:eastAsia="楷体" w:cs="楷体"/>
                <w:spacing w:val="-4"/>
              </w:rPr>
              <w:t>THD+N（</w:t>
            </w:r>
            <w:r>
              <w:rPr>
                <w:rFonts w:hint="eastAsia" w:ascii="楷体" w:hAnsi="楷体" w:eastAsia="楷体" w:cs="楷体"/>
                <w:spacing w:val="-19"/>
              </w:rPr>
              <w:t xml:space="preserve"> </w:t>
            </w:r>
            <w:r>
              <w:rPr>
                <w:rFonts w:hint="eastAsia" w:ascii="楷体" w:hAnsi="楷体" w:eastAsia="楷体" w:cs="楷体"/>
                <w:spacing w:val="-4"/>
              </w:rPr>
              <w:t>Rated</w:t>
            </w:r>
            <w:r>
              <w:rPr>
                <w:rFonts w:hint="eastAsia" w:ascii="楷体" w:hAnsi="楷体" w:eastAsia="楷体" w:cs="楷体"/>
                <w:spacing w:val="13"/>
              </w:rPr>
              <w:t xml:space="preserve"> </w:t>
            </w:r>
            <w:r>
              <w:rPr>
                <w:rFonts w:hint="eastAsia" w:ascii="楷体" w:hAnsi="楷体" w:eastAsia="楷体" w:cs="楷体"/>
                <w:spacing w:val="-4"/>
              </w:rPr>
              <w:t>power</w:t>
            </w:r>
            <w:r>
              <w:rPr>
                <w:rFonts w:hint="eastAsia" w:ascii="楷体" w:hAnsi="楷体" w:eastAsia="楷体" w:cs="楷体"/>
                <w:spacing w:val="-25"/>
              </w:rPr>
              <w:t xml:space="preserve"> </w:t>
            </w:r>
            <w:r>
              <w:rPr>
                <w:rFonts w:hint="eastAsia" w:ascii="楷体" w:hAnsi="楷体" w:eastAsia="楷体" w:cs="楷体"/>
                <w:spacing w:val="-4"/>
              </w:rPr>
              <w:t>，4Ω/KHZ）%</w:t>
            </w:r>
            <w:r>
              <w:rPr>
                <w:rFonts w:hint="eastAsia" w:ascii="楷体" w:hAnsi="楷体" w:eastAsia="楷体" w:cs="楷体"/>
                <w:spacing w:val="-19"/>
              </w:rPr>
              <w:t xml:space="preserve"> </w:t>
            </w:r>
            <w:r>
              <w:rPr>
                <w:rFonts w:hint="eastAsia" w:ascii="楷体" w:hAnsi="楷体" w:eastAsia="楷体" w:cs="楷体"/>
                <w:spacing w:val="-4"/>
              </w:rPr>
              <w:t>：0.10%</w:t>
            </w:r>
            <w:r>
              <w:rPr>
                <w:rFonts w:hint="eastAsia" w:ascii="楷体" w:hAnsi="楷体" w:eastAsia="楷体" w:cs="楷体"/>
                <w:spacing w:val="-25"/>
              </w:rPr>
              <w:t xml:space="preserve"> </w:t>
            </w:r>
            <w:r>
              <w:rPr>
                <w:rFonts w:hint="eastAsia" w:ascii="楷体" w:hAnsi="楷体" w:eastAsia="楷体" w:cs="楷体"/>
                <w:spacing w:val="-4"/>
              </w:rPr>
              <w:t>；倍噪</w:t>
            </w:r>
            <w:r>
              <w:rPr>
                <w:rFonts w:hint="eastAsia" w:ascii="楷体" w:hAnsi="楷体" w:eastAsia="楷体" w:cs="楷体"/>
                <w:spacing w:val="-5"/>
              </w:rPr>
              <w:t>比</w:t>
            </w:r>
            <w:r>
              <w:rPr>
                <w:rFonts w:hint="eastAsia" w:ascii="楷体" w:hAnsi="楷体" w:eastAsia="楷体" w:cs="楷体"/>
                <w:spacing w:val="-20"/>
              </w:rPr>
              <w:t xml:space="preserve"> </w:t>
            </w:r>
            <w:r>
              <w:rPr>
                <w:rFonts w:hint="eastAsia" w:ascii="楷体" w:hAnsi="楷体" w:eastAsia="楷体" w:cs="楷体"/>
                <w:spacing w:val="-5"/>
              </w:rPr>
              <w:t>：110dB；</w:t>
            </w:r>
          </w:p>
          <w:p w14:paraId="6DB8C416">
            <w:pPr>
              <w:pStyle w:val="8"/>
              <w:spacing w:before="41" w:line="234" w:lineRule="auto"/>
              <w:ind w:left="108" w:right="109" w:firstLine="1"/>
              <w:rPr>
                <w:rFonts w:hint="eastAsia" w:ascii="楷体" w:hAnsi="楷体" w:eastAsia="楷体" w:cs="楷体"/>
              </w:rPr>
            </w:pPr>
            <w:r>
              <w:rPr>
                <w:rFonts w:hint="eastAsia" w:ascii="楷体" w:hAnsi="楷体" w:eastAsia="楷体" w:cs="楷体"/>
                <w:spacing w:val="-2"/>
              </w:rPr>
              <w:t>可选放大倍数：23,26,29</w:t>
            </w:r>
            <w:r>
              <w:rPr>
                <w:rFonts w:hint="eastAsia" w:ascii="楷体" w:hAnsi="楷体" w:eastAsia="楷体" w:cs="楷体"/>
                <w:spacing w:val="-26"/>
              </w:rPr>
              <w:t xml:space="preserve"> </w:t>
            </w:r>
            <w:r>
              <w:rPr>
                <w:rFonts w:hint="eastAsia" w:ascii="楷体" w:hAnsi="楷体" w:eastAsia="楷体" w:cs="楷体"/>
                <w:spacing w:val="-2"/>
              </w:rPr>
              <w:t>，32,35</w:t>
            </w:r>
            <w:r>
              <w:rPr>
                <w:rFonts w:hint="eastAsia" w:ascii="楷体" w:hAnsi="楷体" w:eastAsia="楷体" w:cs="楷体"/>
                <w:spacing w:val="-23"/>
              </w:rPr>
              <w:t xml:space="preserve"> </w:t>
            </w:r>
            <w:r>
              <w:rPr>
                <w:rFonts w:hint="eastAsia" w:ascii="楷体" w:hAnsi="楷体" w:eastAsia="楷体" w:cs="楷体"/>
                <w:spacing w:val="-2"/>
              </w:rPr>
              <w:t>，38，41，</w:t>
            </w:r>
            <w:r>
              <w:rPr>
                <w:rFonts w:hint="eastAsia" w:ascii="楷体" w:hAnsi="楷体" w:eastAsia="楷体" w:cs="楷体"/>
                <w:spacing w:val="-3"/>
              </w:rPr>
              <w:t>44dB；输入连接：3-pin</w:t>
            </w:r>
            <w:r>
              <w:rPr>
                <w:rFonts w:hint="eastAsia" w:ascii="楷体" w:hAnsi="楷体" w:eastAsia="楷体" w:cs="楷体"/>
              </w:rPr>
              <w:t xml:space="preserve"> </w:t>
            </w:r>
            <w:r>
              <w:rPr>
                <w:rFonts w:hint="eastAsia" w:ascii="楷体" w:hAnsi="楷体" w:eastAsia="楷体" w:cs="楷体"/>
                <w:spacing w:val="-1"/>
              </w:rPr>
              <w:t>XLR</w:t>
            </w:r>
            <w:r>
              <w:rPr>
                <w:rFonts w:hint="eastAsia" w:ascii="楷体" w:hAnsi="楷体" w:eastAsia="楷体" w:cs="楷体"/>
                <w:spacing w:val="-24"/>
              </w:rPr>
              <w:t xml:space="preserve"> </w:t>
            </w:r>
            <w:r>
              <w:rPr>
                <w:rFonts w:hint="eastAsia" w:ascii="楷体" w:hAnsi="楷体" w:eastAsia="楷体" w:cs="楷体"/>
                <w:spacing w:val="-1"/>
              </w:rPr>
              <w:t>，平衡式；输入阻抗：20KΩ平衡式/10KΩ平衡式；输出连接：</w:t>
            </w:r>
          </w:p>
          <w:p w14:paraId="6C13A550">
            <w:pPr>
              <w:pStyle w:val="8"/>
              <w:spacing w:before="21" w:line="226" w:lineRule="auto"/>
              <w:ind w:left="124" w:right="55" w:hanging="7"/>
              <w:rPr>
                <w:rFonts w:hint="eastAsia" w:ascii="楷体" w:hAnsi="楷体" w:eastAsia="楷体" w:cs="楷体"/>
              </w:rPr>
            </w:pPr>
            <w:r>
              <w:rPr>
                <w:rFonts w:hint="eastAsia" w:ascii="楷体" w:hAnsi="楷体" w:eastAsia="楷体" w:cs="楷体"/>
                <w:spacing w:val="-3"/>
              </w:rPr>
              <w:t>Speakon Connectors（</w:t>
            </w:r>
            <w:r>
              <w:rPr>
                <w:rFonts w:hint="eastAsia" w:ascii="楷体" w:hAnsi="楷体" w:eastAsia="楷体" w:cs="楷体"/>
                <w:spacing w:val="-21"/>
              </w:rPr>
              <w:t xml:space="preserve"> </w:t>
            </w:r>
            <w:r>
              <w:rPr>
                <w:rFonts w:hint="eastAsia" w:ascii="楷体" w:hAnsi="楷体" w:eastAsia="楷体" w:cs="楷体"/>
                <w:spacing w:val="-3"/>
              </w:rPr>
              <w:t>Neutrik</w:t>
            </w:r>
            <w:r>
              <w:rPr>
                <w:rFonts w:hint="eastAsia" w:ascii="楷体" w:hAnsi="楷体" w:eastAsia="楷体" w:cs="楷体"/>
              </w:rPr>
              <w:t>）；</w:t>
            </w:r>
            <w:r>
              <w:rPr>
                <w:rFonts w:hint="eastAsia" w:ascii="楷体" w:hAnsi="楷体" w:eastAsia="楷体" w:cs="楷体"/>
                <w:spacing w:val="-3"/>
              </w:rPr>
              <w:t>尺寸：483×377×88mm；重量：</w:t>
            </w:r>
            <w:r>
              <w:rPr>
                <w:rFonts w:hint="eastAsia" w:ascii="楷体" w:hAnsi="楷体" w:eastAsia="楷体" w:cs="楷体"/>
              </w:rPr>
              <w:t xml:space="preserve"> </w:t>
            </w:r>
            <w:r>
              <w:rPr>
                <w:rFonts w:hint="eastAsia" w:ascii="楷体" w:hAnsi="楷体" w:eastAsia="楷体" w:cs="楷体"/>
                <w:spacing w:val="-4"/>
              </w:rPr>
              <w:t>13Kg。</w:t>
            </w:r>
          </w:p>
        </w:tc>
      </w:tr>
      <w:tr w14:paraId="28164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1" w:hRule="atLeast"/>
        </w:trPr>
        <w:tc>
          <w:tcPr>
            <w:tcW w:w="1821" w:type="dxa"/>
            <w:vAlign w:val="top"/>
          </w:tcPr>
          <w:p w14:paraId="4808800F">
            <w:pPr>
              <w:spacing w:line="250" w:lineRule="auto"/>
              <w:rPr>
                <w:rFonts w:hint="eastAsia" w:ascii="楷体" w:hAnsi="楷体" w:eastAsia="楷体" w:cs="楷体"/>
                <w:sz w:val="21"/>
              </w:rPr>
            </w:pPr>
          </w:p>
          <w:p w14:paraId="58947702">
            <w:pPr>
              <w:spacing w:line="250" w:lineRule="auto"/>
              <w:rPr>
                <w:rFonts w:hint="eastAsia" w:ascii="楷体" w:hAnsi="楷体" w:eastAsia="楷体" w:cs="楷体"/>
                <w:sz w:val="21"/>
              </w:rPr>
            </w:pPr>
          </w:p>
          <w:p w14:paraId="78B2CA71">
            <w:pPr>
              <w:spacing w:line="250" w:lineRule="auto"/>
              <w:rPr>
                <w:rFonts w:hint="eastAsia" w:ascii="楷体" w:hAnsi="楷体" w:eastAsia="楷体" w:cs="楷体"/>
                <w:sz w:val="21"/>
              </w:rPr>
            </w:pPr>
          </w:p>
          <w:p w14:paraId="3124EBF0">
            <w:pPr>
              <w:spacing w:line="250" w:lineRule="auto"/>
              <w:rPr>
                <w:rFonts w:hint="eastAsia" w:ascii="楷体" w:hAnsi="楷体" w:eastAsia="楷体" w:cs="楷体"/>
                <w:sz w:val="21"/>
              </w:rPr>
            </w:pPr>
          </w:p>
          <w:p w14:paraId="5594634B">
            <w:pPr>
              <w:spacing w:line="250" w:lineRule="auto"/>
              <w:rPr>
                <w:rFonts w:hint="eastAsia" w:ascii="楷体" w:hAnsi="楷体" w:eastAsia="楷体" w:cs="楷体"/>
                <w:sz w:val="21"/>
              </w:rPr>
            </w:pPr>
          </w:p>
          <w:p w14:paraId="385EC3B5">
            <w:pPr>
              <w:spacing w:line="251" w:lineRule="auto"/>
              <w:rPr>
                <w:rFonts w:hint="eastAsia" w:ascii="楷体" w:hAnsi="楷体" w:eastAsia="楷体" w:cs="楷体"/>
                <w:sz w:val="21"/>
              </w:rPr>
            </w:pPr>
          </w:p>
          <w:p w14:paraId="6BD623C3">
            <w:pPr>
              <w:spacing w:line="251" w:lineRule="auto"/>
              <w:rPr>
                <w:rFonts w:hint="eastAsia" w:ascii="楷体" w:hAnsi="楷体" w:eastAsia="楷体" w:cs="楷体"/>
                <w:sz w:val="21"/>
              </w:rPr>
            </w:pPr>
          </w:p>
          <w:p w14:paraId="5434225D">
            <w:pPr>
              <w:spacing w:line="251" w:lineRule="auto"/>
              <w:rPr>
                <w:rFonts w:hint="eastAsia" w:ascii="楷体" w:hAnsi="楷体" w:eastAsia="楷体" w:cs="楷体"/>
                <w:sz w:val="21"/>
              </w:rPr>
            </w:pPr>
          </w:p>
          <w:p w14:paraId="0A37DE32">
            <w:pPr>
              <w:spacing w:line="251" w:lineRule="auto"/>
              <w:rPr>
                <w:rFonts w:hint="eastAsia" w:ascii="楷体" w:hAnsi="楷体" w:eastAsia="楷体" w:cs="楷体"/>
                <w:sz w:val="21"/>
              </w:rPr>
            </w:pPr>
          </w:p>
          <w:p w14:paraId="5490AF78">
            <w:pPr>
              <w:spacing w:line="251" w:lineRule="auto"/>
              <w:rPr>
                <w:rFonts w:hint="eastAsia" w:ascii="楷体" w:hAnsi="楷体" w:eastAsia="楷体" w:cs="楷体"/>
                <w:sz w:val="21"/>
              </w:rPr>
            </w:pPr>
          </w:p>
          <w:p w14:paraId="79F85C75">
            <w:pPr>
              <w:spacing w:line="251" w:lineRule="auto"/>
              <w:rPr>
                <w:rFonts w:hint="eastAsia" w:ascii="楷体" w:hAnsi="楷体" w:eastAsia="楷体" w:cs="楷体"/>
                <w:sz w:val="21"/>
              </w:rPr>
            </w:pPr>
          </w:p>
          <w:p w14:paraId="528BB5DC">
            <w:pPr>
              <w:spacing w:line="251" w:lineRule="auto"/>
              <w:rPr>
                <w:rFonts w:hint="eastAsia" w:ascii="楷体" w:hAnsi="楷体" w:eastAsia="楷体" w:cs="楷体"/>
                <w:sz w:val="21"/>
              </w:rPr>
            </w:pPr>
          </w:p>
          <w:p w14:paraId="208E1A65">
            <w:pPr>
              <w:spacing w:line="251" w:lineRule="auto"/>
              <w:rPr>
                <w:rFonts w:hint="eastAsia" w:ascii="楷体" w:hAnsi="楷体" w:eastAsia="楷体" w:cs="楷体"/>
                <w:sz w:val="21"/>
              </w:rPr>
            </w:pPr>
          </w:p>
          <w:p w14:paraId="6A2FE81B">
            <w:pPr>
              <w:pStyle w:val="8"/>
              <w:spacing w:before="77" w:line="183" w:lineRule="auto"/>
              <w:ind w:left="468"/>
              <w:rPr>
                <w:rFonts w:hint="eastAsia" w:ascii="楷体" w:hAnsi="楷体" w:eastAsia="楷体" w:cs="楷体"/>
              </w:rPr>
            </w:pPr>
            <w:r>
              <w:rPr>
                <w:rFonts w:hint="eastAsia" w:ascii="楷体" w:hAnsi="楷体" w:eastAsia="楷体" w:cs="楷体"/>
                <w:spacing w:val="-3"/>
              </w:rPr>
              <w:t>图示均衡器</w:t>
            </w:r>
          </w:p>
        </w:tc>
        <w:tc>
          <w:tcPr>
            <w:tcW w:w="899" w:type="dxa"/>
            <w:vAlign w:val="top"/>
          </w:tcPr>
          <w:p w14:paraId="46BF90C9">
            <w:pPr>
              <w:spacing w:line="251" w:lineRule="auto"/>
              <w:rPr>
                <w:rFonts w:hint="eastAsia" w:ascii="楷体" w:hAnsi="楷体" w:eastAsia="楷体" w:cs="楷体"/>
                <w:sz w:val="21"/>
              </w:rPr>
            </w:pPr>
          </w:p>
          <w:p w14:paraId="39981AA4">
            <w:pPr>
              <w:spacing w:line="251" w:lineRule="auto"/>
              <w:rPr>
                <w:rFonts w:hint="eastAsia" w:ascii="楷体" w:hAnsi="楷体" w:eastAsia="楷体" w:cs="楷体"/>
                <w:sz w:val="21"/>
              </w:rPr>
            </w:pPr>
          </w:p>
          <w:p w14:paraId="414C4014">
            <w:pPr>
              <w:spacing w:line="251" w:lineRule="auto"/>
              <w:rPr>
                <w:rFonts w:hint="eastAsia" w:ascii="楷体" w:hAnsi="楷体" w:eastAsia="楷体" w:cs="楷体"/>
                <w:sz w:val="21"/>
              </w:rPr>
            </w:pPr>
          </w:p>
          <w:p w14:paraId="6AED43FD">
            <w:pPr>
              <w:spacing w:line="251" w:lineRule="auto"/>
              <w:rPr>
                <w:rFonts w:hint="eastAsia" w:ascii="楷体" w:hAnsi="楷体" w:eastAsia="楷体" w:cs="楷体"/>
                <w:sz w:val="21"/>
              </w:rPr>
            </w:pPr>
          </w:p>
          <w:p w14:paraId="658AB47F">
            <w:pPr>
              <w:spacing w:line="251" w:lineRule="auto"/>
              <w:rPr>
                <w:rFonts w:hint="eastAsia" w:ascii="楷体" w:hAnsi="楷体" w:eastAsia="楷体" w:cs="楷体"/>
                <w:sz w:val="21"/>
              </w:rPr>
            </w:pPr>
          </w:p>
          <w:p w14:paraId="5CCACECD">
            <w:pPr>
              <w:spacing w:line="251" w:lineRule="auto"/>
              <w:rPr>
                <w:rFonts w:hint="eastAsia" w:ascii="楷体" w:hAnsi="楷体" w:eastAsia="楷体" w:cs="楷体"/>
                <w:sz w:val="21"/>
              </w:rPr>
            </w:pPr>
          </w:p>
          <w:p w14:paraId="6F9CEB99">
            <w:pPr>
              <w:spacing w:line="252" w:lineRule="auto"/>
              <w:rPr>
                <w:rFonts w:hint="eastAsia" w:ascii="楷体" w:hAnsi="楷体" w:eastAsia="楷体" w:cs="楷体"/>
                <w:sz w:val="21"/>
              </w:rPr>
            </w:pPr>
          </w:p>
          <w:p w14:paraId="44C4A85F">
            <w:pPr>
              <w:spacing w:line="252" w:lineRule="auto"/>
              <w:rPr>
                <w:rFonts w:hint="eastAsia" w:ascii="楷体" w:hAnsi="楷体" w:eastAsia="楷体" w:cs="楷体"/>
                <w:sz w:val="21"/>
              </w:rPr>
            </w:pPr>
          </w:p>
          <w:p w14:paraId="578C6E05">
            <w:pPr>
              <w:spacing w:line="252" w:lineRule="auto"/>
              <w:rPr>
                <w:rFonts w:hint="eastAsia" w:ascii="楷体" w:hAnsi="楷体" w:eastAsia="楷体" w:cs="楷体"/>
                <w:sz w:val="21"/>
              </w:rPr>
            </w:pPr>
          </w:p>
          <w:p w14:paraId="3B91DCE7">
            <w:pPr>
              <w:spacing w:line="252" w:lineRule="auto"/>
              <w:rPr>
                <w:rFonts w:hint="eastAsia" w:ascii="楷体" w:hAnsi="楷体" w:eastAsia="楷体" w:cs="楷体"/>
                <w:sz w:val="21"/>
              </w:rPr>
            </w:pPr>
          </w:p>
          <w:p w14:paraId="13D918CB">
            <w:pPr>
              <w:spacing w:line="252" w:lineRule="auto"/>
              <w:rPr>
                <w:rFonts w:hint="eastAsia" w:ascii="楷体" w:hAnsi="楷体" w:eastAsia="楷体" w:cs="楷体"/>
                <w:sz w:val="21"/>
              </w:rPr>
            </w:pPr>
          </w:p>
          <w:p w14:paraId="60AFB4A9">
            <w:pPr>
              <w:spacing w:line="252" w:lineRule="auto"/>
              <w:rPr>
                <w:rFonts w:hint="eastAsia" w:ascii="楷体" w:hAnsi="楷体" w:eastAsia="楷体" w:cs="楷体"/>
                <w:sz w:val="21"/>
              </w:rPr>
            </w:pPr>
          </w:p>
          <w:p w14:paraId="5D2A1E02">
            <w:pPr>
              <w:spacing w:line="252" w:lineRule="auto"/>
              <w:rPr>
                <w:rFonts w:hint="eastAsia" w:ascii="楷体" w:hAnsi="楷体" w:eastAsia="楷体" w:cs="楷体"/>
                <w:sz w:val="21"/>
              </w:rPr>
            </w:pPr>
          </w:p>
          <w:p w14:paraId="2FD715D8">
            <w:pPr>
              <w:pStyle w:val="8"/>
              <w:spacing w:before="77" w:line="174" w:lineRule="auto"/>
              <w:ind w:left="411"/>
              <w:rPr>
                <w:rFonts w:hint="eastAsia" w:ascii="楷体" w:hAnsi="楷体" w:eastAsia="楷体" w:cs="楷体"/>
              </w:rPr>
            </w:pPr>
            <w:r>
              <w:rPr>
                <w:rFonts w:hint="eastAsia" w:ascii="楷体" w:hAnsi="楷体" w:eastAsia="楷体" w:cs="楷体"/>
              </w:rPr>
              <w:t>1</w:t>
            </w:r>
          </w:p>
        </w:tc>
        <w:tc>
          <w:tcPr>
            <w:tcW w:w="710" w:type="dxa"/>
            <w:vAlign w:val="top"/>
          </w:tcPr>
          <w:p w14:paraId="09DAFA1E">
            <w:pPr>
              <w:spacing w:line="251" w:lineRule="auto"/>
              <w:rPr>
                <w:rFonts w:hint="eastAsia" w:ascii="楷体" w:hAnsi="楷体" w:eastAsia="楷体" w:cs="楷体"/>
                <w:sz w:val="21"/>
              </w:rPr>
            </w:pPr>
          </w:p>
          <w:p w14:paraId="0DC73EEE">
            <w:pPr>
              <w:spacing w:line="251" w:lineRule="auto"/>
              <w:rPr>
                <w:rFonts w:hint="eastAsia" w:ascii="楷体" w:hAnsi="楷体" w:eastAsia="楷体" w:cs="楷体"/>
                <w:sz w:val="21"/>
              </w:rPr>
            </w:pPr>
          </w:p>
          <w:p w14:paraId="2FC505CA">
            <w:pPr>
              <w:spacing w:line="251" w:lineRule="auto"/>
              <w:rPr>
                <w:rFonts w:hint="eastAsia" w:ascii="楷体" w:hAnsi="楷体" w:eastAsia="楷体" w:cs="楷体"/>
                <w:sz w:val="21"/>
              </w:rPr>
            </w:pPr>
          </w:p>
          <w:p w14:paraId="6EDE8540">
            <w:pPr>
              <w:spacing w:line="251" w:lineRule="auto"/>
              <w:rPr>
                <w:rFonts w:hint="eastAsia" w:ascii="楷体" w:hAnsi="楷体" w:eastAsia="楷体" w:cs="楷体"/>
                <w:sz w:val="21"/>
              </w:rPr>
            </w:pPr>
          </w:p>
          <w:p w14:paraId="288576E2">
            <w:pPr>
              <w:spacing w:line="251" w:lineRule="auto"/>
              <w:rPr>
                <w:rFonts w:hint="eastAsia" w:ascii="楷体" w:hAnsi="楷体" w:eastAsia="楷体" w:cs="楷体"/>
                <w:sz w:val="21"/>
              </w:rPr>
            </w:pPr>
          </w:p>
          <w:p w14:paraId="0632E895">
            <w:pPr>
              <w:spacing w:line="252" w:lineRule="auto"/>
              <w:rPr>
                <w:rFonts w:hint="eastAsia" w:ascii="楷体" w:hAnsi="楷体" w:eastAsia="楷体" w:cs="楷体"/>
                <w:sz w:val="21"/>
              </w:rPr>
            </w:pPr>
          </w:p>
          <w:p w14:paraId="4FC59939">
            <w:pPr>
              <w:spacing w:line="252" w:lineRule="auto"/>
              <w:rPr>
                <w:rFonts w:hint="eastAsia" w:ascii="楷体" w:hAnsi="楷体" w:eastAsia="楷体" w:cs="楷体"/>
                <w:sz w:val="21"/>
              </w:rPr>
            </w:pPr>
          </w:p>
          <w:p w14:paraId="6053597E">
            <w:pPr>
              <w:spacing w:line="252" w:lineRule="auto"/>
              <w:rPr>
                <w:rFonts w:hint="eastAsia" w:ascii="楷体" w:hAnsi="楷体" w:eastAsia="楷体" w:cs="楷体"/>
                <w:sz w:val="21"/>
              </w:rPr>
            </w:pPr>
          </w:p>
          <w:p w14:paraId="0F6EFA54">
            <w:pPr>
              <w:spacing w:line="252" w:lineRule="auto"/>
              <w:rPr>
                <w:rFonts w:hint="eastAsia" w:ascii="楷体" w:hAnsi="楷体" w:eastAsia="楷体" w:cs="楷体"/>
                <w:sz w:val="21"/>
              </w:rPr>
            </w:pPr>
          </w:p>
          <w:p w14:paraId="4F37A190">
            <w:pPr>
              <w:spacing w:line="252" w:lineRule="auto"/>
              <w:rPr>
                <w:rFonts w:hint="eastAsia" w:ascii="楷体" w:hAnsi="楷体" w:eastAsia="楷体" w:cs="楷体"/>
                <w:sz w:val="21"/>
              </w:rPr>
            </w:pPr>
          </w:p>
          <w:p w14:paraId="33FF39B2">
            <w:pPr>
              <w:spacing w:line="252" w:lineRule="auto"/>
              <w:rPr>
                <w:rFonts w:hint="eastAsia" w:ascii="楷体" w:hAnsi="楷体" w:eastAsia="楷体" w:cs="楷体"/>
                <w:sz w:val="21"/>
              </w:rPr>
            </w:pPr>
          </w:p>
          <w:p w14:paraId="0315E999">
            <w:pPr>
              <w:spacing w:line="252" w:lineRule="auto"/>
              <w:rPr>
                <w:rFonts w:hint="eastAsia" w:ascii="楷体" w:hAnsi="楷体" w:eastAsia="楷体" w:cs="楷体"/>
                <w:sz w:val="21"/>
              </w:rPr>
            </w:pPr>
          </w:p>
          <w:p w14:paraId="20968C35">
            <w:pPr>
              <w:spacing w:line="252" w:lineRule="auto"/>
              <w:rPr>
                <w:rFonts w:hint="eastAsia" w:ascii="楷体" w:hAnsi="楷体" w:eastAsia="楷体" w:cs="楷体"/>
                <w:sz w:val="21"/>
              </w:rPr>
            </w:pPr>
          </w:p>
          <w:p w14:paraId="7CE2DE13">
            <w:pPr>
              <w:pStyle w:val="8"/>
              <w:spacing w:before="77"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08DAEE27">
            <w:pPr>
              <w:pStyle w:val="8"/>
              <w:spacing w:before="46" w:line="225" w:lineRule="auto"/>
              <w:ind w:left="114"/>
              <w:rPr>
                <w:rFonts w:hint="eastAsia" w:ascii="楷体" w:hAnsi="楷体" w:eastAsia="楷体" w:cs="楷体"/>
              </w:rPr>
            </w:pPr>
            <w:r>
              <w:rPr>
                <w:rFonts w:hint="eastAsia" w:ascii="楷体" w:hAnsi="楷体" w:eastAsia="楷体" w:cs="楷体"/>
                <w:spacing w:val="-1"/>
              </w:rPr>
              <w:t>Q 值 4；   恒定增益/衰减：</w:t>
            </w:r>
            <w:r>
              <w:rPr>
                <w:rFonts w:hint="eastAsia" w:ascii="楷体" w:hAnsi="楷体" w:eastAsia="楷体" w:cs="楷体"/>
                <w:spacing w:val="13"/>
              </w:rPr>
              <w:t xml:space="preserve">   </w:t>
            </w:r>
            <w:r>
              <w:rPr>
                <w:rFonts w:hint="eastAsia" w:ascii="楷体" w:hAnsi="楷体" w:eastAsia="楷体" w:cs="楷体"/>
                <w:spacing w:val="-1"/>
              </w:rPr>
              <w:t xml:space="preserve">15dB 输入阻抗：     </w:t>
            </w:r>
            <w:r>
              <w:rPr>
                <w:rFonts w:hint="eastAsia" w:ascii="楷体" w:hAnsi="楷体" w:eastAsia="楷体" w:cs="楷体"/>
                <w:spacing w:val="-2"/>
              </w:rPr>
              <w:t xml:space="preserve">  10kΩ平衡</w:t>
            </w:r>
          </w:p>
          <w:p w14:paraId="279E9D6C">
            <w:pPr>
              <w:pStyle w:val="8"/>
              <w:spacing w:before="22" w:line="226" w:lineRule="auto"/>
              <w:ind w:left="108"/>
              <w:rPr>
                <w:rFonts w:hint="eastAsia" w:ascii="楷体" w:hAnsi="楷体" w:eastAsia="楷体" w:cs="楷体"/>
              </w:rPr>
            </w:pPr>
            <w:r>
              <w:rPr>
                <w:rFonts w:hint="eastAsia" w:ascii="楷体" w:hAnsi="楷体" w:eastAsia="楷体" w:cs="楷体"/>
                <w:spacing w:val="1"/>
              </w:rPr>
              <w:t>输出阻抗</w:t>
            </w:r>
            <w:r>
              <w:rPr>
                <w:rFonts w:hint="eastAsia" w:ascii="楷体" w:hAnsi="楷体" w:eastAsia="楷体" w:cs="楷体"/>
                <w:spacing w:val="-25"/>
              </w:rPr>
              <w:t>：</w:t>
            </w:r>
            <w:r>
              <w:rPr>
                <w:rFonts w:hint="eastAsia" w:ascii="楷体" w:hAnsi="楷体" w:eastAsia="楷体" w:cs="楷体"/>
                <w:spacing w:val="6"/>
              </w:rPr>
              <w:t xml:space="preserve">      </w:t>
            </w:r>
            <w:r>
              <w:rPr>
                <w:rFonts w:hint="eastAsia" w:ascii="楷体" w:hAnsi="楷体" w:eastAsia="楷体" w:cs="楷体"/>
                <w:spacing w:val="-25"/>
              </w:rPr>
              <w:t>＜</w:t>
            </w:r>
            <w:r>
              <w:rPr>
                <w:rFonts w:hint="eastAsia" w:ascii="楷体" w:hAnsi="楷体" w:eastAsia="楷体" w:cs="楷体"/>
                <w:spacing w:val="1"/>
              </w:rPr>
              <w:t xml:space="preserve">50kΩ平衡   </w:t>
            </w:r>
            <w:r>
              <w:rPr>
                <w:rFonts w:hint="eastAsia" w:ascii="楷体" w:hAnsi="楷体" w:eastAsia="楷体" w:cs="楷体"/>
              </w:rPr>
              <w:t>CMRR</w:t>
            </w:r>
            <w:r>
              <w:rPr>
                <w:rFonts w:hint="eastAsia" w:ascii="楷体" w:hAnsi="楷体" w:eastAsia="楷体" w:cs="楷体"/>
                <w:spacing w:val="1"/>
              </w:rPr>
              <w:t>：</w:t>
            </w:r>
            <w:r>
              <w:rPr>
                <w:rFonts w:hint="eastAsia" w:ascii="楷体" w:hAnsi="楷体" w:eastAsia="楷体" w:cs="楷体"/>
                <w:spacing w:val="2"/>
              </w:rPr>
              <w:t xml:space="preserve">       </w:t>
            </w:r>
            <w:r>
              <w:rPr>
                <w:rFonts w:hint="eastAsia" w:ascii="楷体" w:hAnsi="楷体" w:eastAsia="楷体" w:cs="楷体"/>
                <w:spacing w:val="1"/>
              </w:rPr>
              <w:t>&gt;-40</w:t>
            </w:r>
            <w:r>
              <w:rPr>
                <w:rFonts w:hint="eastAsia" w:ascii="楷体" w:hAnsi="楷体" w:eastAsia="楷体" w:cs="楷体"/>
              </w:rPr>
              <w:t>dB</w:t>
            </w:r>
            <w:r>
              <w:rPr>
                <w:rFonts w:hint="eastAsia" w:ascii="楷体" w:hAnsi="楷体" w:eastAsia="楷体" w:cs="楷体"/>
                <w:spacing w:val="1"/>
              </w:rPr>
              <w:t>@</w:t>
            </w:r>
            <w:r>
              <w:rPr>
                <w:rFonts w:hint="eastAsia" w:ascii="楷体" w:hAnsi="楷体" w:eastAsia="楷体" w:cs="楷体"/>
                <w:spacing w:val="24"/>
                <w:w w:val="101"/>
              </w:rPr>
              <w:t xml:space="preserve"> </w:t>
            </w:r>
            <w:r>
              <w:rPr>
                <w:rFonts w:hint="eastAsia" w:ascii="楷体" w:hAnsi="楷体" w:eastAsia="楷体" w:cs="楷体"/>
                <w:spacing w:val="1"/>
              </w:rPr>
              <w:t>1</w:t>
            </w:r>
            <w:r>
              <w:rPr>
                <w:rFonts w:hint="eastAsia" w:ascii="楷体" w:hAnsi="楷体" w:eastAsia="楷体" w:cs="楷体"/>
              </w:rPr>
              <w:t>KHz</w:t>
            </w:r>
          </w:p>
          <w:p w14:paraId="778E23E8">
            <w:pPr>
              <w:pStyle w:val="8"/>
              <w:spacing w:before="21" w:line="242" w:lineRule="auto"/>
              <w:ind w:left="108"/>
              <w:rPr>
                <w:rFonts w:hint="eastAsia" w:ascii="楷体" w:hAnsi="楷体" w:eastAsia="楷体" w:cs="楷体"/>
              </w:rPr>
            </w:pPr>
            <w:r>
              <w:rPr>
                <w:rFonts w:hint="eastAsia" w:ascii="楷体" w:hAnsi="楷体" w:eastAsia="楷体" w:cs="楷体"/>
                <w:spacing w:val="-2"/>
              </w:rPr>
              <w:t>最大输入电平:</w:t>
            </w:r>
            <w:r>
              <w:rPr>
                <w:rFonts w:hint="eastAsia" w:ascii="楷体" w:hAnsi="楷体" w:eastAsia="楷体" w:cs="楷体"/>
                <w:spacing w:val="30"/>
              </w:rPr>
              <w:t xml:space="preserve"> </w:t>
            </w:r>
            <w:r>
              <w:rPr>
                <w:rFonts w:hint="eastAsia" w:ascii="楷体" w:hAnsi="楷体" w:eastAsia="楷体" w:cs="楷体"/>
                <w:spacing w:val="-2"/>
              </w:rPr>
              <w:t>+20d</w:t>
            </w:r>
            <w:r>
              <w:rPr>
                <w:rFonts w:hint="eastAsia" w:ascii="楷体" w:hAnsi="楷体" w:eastAsia="楷体" w:cs="楷体"/>
                <w:spacing w:val="17"/>
              </w:rPr>
              <w:t xml:space="preserve"> </w:t>
            </w:r>
            <w:r>
              <w:rPr>
                <w:rFonts w:hint="eastAsia" w:ascii="楷体" w:hAnsi="楷体" w:eastAsia="楷体" w:cs="楷体"/>
                <w:spacing w:val="-2"/>
              </w:rPr>
              <w:t>Bu(平衡或不平衡)最大输出电</w:t>
            </w:r>
          </w:p>
          <w:p w14:paraId="30BBFB5C">
            <w:pPr>
              <w:pStyle w:val="8"/>
              <w:spacing w:before="1" w:line="220" w:lineRule="auto"/>
              <w:ind w:left="110"/>
              <w:rPr>
                <w:rFonts w:hint="eastAsia" w:ascii="楷体" w:hAnsi="楷体" w:eastAsia="楷体" w:cs="楷体"/>
              </w:rPr>
            </w:pPr>
            <w:r>
              <w:rPr>
                <w:rFonts w:hint="eastAsia" w:ascii="楷体" w:hAnsi="楷体" w:eastAsia="楷体" w:cs="楷体"/>
                <w:spacing w:val="-3"/>
              </w:rPr>
              <w:t>平:</w:t>
            </w:r>
            <w:r>
              <w:rPr>
                <w:rFonts w:hint="eastAsia" w:ascii="楷体" w:hAnsi="楷体" w:eastAsia="楷体" w:cs="楷体"/>
                <w:spacing w:val="36"/>
              </w:rPr>
              <w:t xml:space="preserve"> </w:t>
            </w:r>
            <w:r>
              <w:rPr>
                <w:rFonts w:hint="eastAsia" w:ascii="楷体" w:hAnsi="楷体" w:eastAsia="楷体" w:cs="楷体"/>
                <w:spacing w:val="-3"/>
              </w:rPr>
              <w:t>+20d</w:t>
            </w:r>
            <w:r>
              <w:rPr>
                <w:rFonts w:hint="eastAsia" w:ascii="楷体" w:hAnsi="楷体" w:eastAsia="楷体" w:cs="楷体"/>
                <w:spacing w:val="17"/>
              </w:rPr>
              <w:t xml:space="preserve"> </w:t>
            </w:r>
            <w:r>
              <w:rPr>
                <w:rFonts w:hint="eastAsia" w:ascii="楷体" w:hAnsi="楷体" w:eastAsia="楷体" w:cs="楷体"/>
                <w:spacing w:val="-3"/>
              </w:rPr>
              <w:t>Bu(平衡或不平衡)600Ω</w:t>
            </w:r>
          </w:p>
          <w:p w14:paraId="67103E45">
            <w:pPr>
              <w:pStyle w:val="8"/>
              <w:spacing w:before="27" w:line="226" w:lineRule="auto"/>
              <w:ind w:left="108"/>
              <w:rPr>
                <w:rFonts w:hint="eastAsia" w:ascii="楷体" w:hAnsi="楷体" w:eastAsia="楷体" w:cs="楷体"/>
              </w:rPr>
            </w:pPr>
            <w:r>
              <w:rPr>
                <w:rFonts w:hint="eastAsia" w:ascii="楷体" w:hAnsi="楷体" w:eastAsia="楷体" w:cs="楷体"/>
              </w:rPr>
              <w:t>最大输出电平指示灯：   -24dB——18dB  推子输入电</w:t>
            </w:r>
          </w:p>
          <w:p w14:paraId="682A2DF3">
            <w:pPr>
              <w:pStyle w:val="8"/>
              <w:spacing w:before="22" w:line="226" w:lineRule="auto"/>
              <w:ind w:left="110"/>
              <w:rPr>
                <w:rFonts w:hint="eastAsia" w:ascii="楷体" w:hAnsi="楷体" w:eastAsia="楷体" w:cs="楷体"/>
              </w:rPr>
            </w:pPr>
            <w:r>
              <w:rPr>
                <w:rFonts w:hint="eastAsia" w:ascii="楷体" w:hAnsi="楷体" w:eastAsia="楷体" w:cs="楷体"/>
                <w:spacing w:val="-1"/>
              </w:rPr>
              <w:t>平控制：       +/-15dB  每通道增益控制：     -∞—</w:t>
            </w:r>
            <w:r>
              <w:rPr>
                <w:rFonts w:hint="eastAsia" w:ascii="楷体" w:hAnsi="楷体" w:eastAsia="楷体" w:cs="楷体"/>
                <w:spacing w:val="-2"/>
              </w:rPr>
              <w:t>—  +10</w:t>
            </w:r>
          </w:p>
          <w:p w14:paraId="62882ACB">
            <w:pPr>
              <w:pStyle w:val="8"/>
              <w:spacing w:before="20" w:line="313" w:lineRule="exact"/>
              <w:ind w:left="114"/>
              <w:rPr>
                <w:rFonts w:hint="eastAsia" w:ascii="楷体" w:hAnsi="楷体" w:eastAsia="楷体" w:cs="楷体"/>
              </w:rPr>
            </w:pPr>
            <w:r>
              <w:rPr>
                <w:rFonts w:hint="eastAsia" w:ascii="楷体" w:hAnsi="楷体" w:eastAsia="楷体" w:cs="楷体"/>
                <w:spacing w:val="-5"/>
                <w:position w:val="2"/>
              </w:rPr>
              <w:t>dB</w:t>
            </w:r>
          </w:p>
          <w:p w14:paraId="620B0EF2">
            <w:pPr>
              <w:pStyle w:val="8"/>
              <w:spacing w:before="32" w:line="184" w:lineRule="auto"/>
              <w:ind w:left="108"/>
              <w:rPr>
                <w:rFonts w:hint="eastAsia" w:ascii="楷体" w:hAnsi="楷体" w:eastAsia="楷体" w:cs="楷体"/>
              </w:rPr>
            </w:pPr>
            <w:r>
              <w:rPr>
                <w:rFonts w:hint="eastAsia" w:ascii="楷体" w:hAnsi="楷体" w:eastAsia="楷体" w:cs="楷体"/>
                <w:spacing w:val="-1"/>
              </w:rPr>
              <w:t>每通道有削波指示灯</w:t>
            </w:r>
            <w:r>
              <w:rPr>
                <w:rFonts w:hint="eastAsia" w:ascii="楷体" w:hAnsi="楷体" w:eastAsia="楷体" w:cs="楷体"/>
                <w:spacing w:val="47"/>
                <w:w w:val="101"/>
              </w:rPr>
              <w:t xml:space="preserve"> </w:t>
            </w:r>
            <w:r>
              <w:rPr>
                <w:rFonts w:hint="eastAsia" w:ascii="楷体" w:hAnsi="楷体" w:eastAsia="楷体" w:cs="楷体"/>
                <w:spacing w:val="-1"/>
              </w:rPr>
              <w:t>高通滤波：     OUT——250</w:t>
            </w:r>
            <w:r>
              <w:rPr>
                <w:rFonts w:hint="eastAsia" w:ascii="楷体" w:hAnsi="楷体" w:eastAsia="楷体" w:cs="楷体"/>
                <w:spacing w:val="17"/>
              </w:rPr>
              <w:t xml:space="preserve"> </w:t>
            </w:r>
            <w:r>
              <w:rPr>
                <w:rFonts w:hint="eastAsia" w:ascii="楷体" w:hAnsi="楷体" w:eastAsia="楷体" w:cs="楷体"/>
                <w:spacing w:val="-1"/>
              </w:rPr>
              <w:t>Hz</w:t>
            </w:r>
          </w:p>
          <w:p w14:paraId="7E3007AD">
            <w:pPr>
              <w:pStyle w:val="8"/>
              <w:spacing w:before="43" w:line="225" w:lineRule="auto"/>
              <w:ind w:left="106"/>
              <w:rPr>
                <w:rFonts w:hint="eastAsia" w:ascii="楷体" w:hAnsi="楷体" w:eastAsia="楷体" w:cs="楷体"/>
              </w:rPr>
            </w:pPr>
            <w:r>
              <w:rPr>
                <w:rFonts w:hint="eastAsia" w:ascii="楷体" w:hAnsi="楷体" w:eastAsia="楷体" w:cs="楷体"/>
                <w:spacing w:val="-3"/>
              </w:rPr>
              <w:t>低频控制：       +/-6</w:t>
            </w:r>
            <w:r>
              <w:rPr>
                <w:rFonts w:hint="eastAsia" w:ascii="楷体" w:hAnsi="楷体" w:eastAsia="楷体" w:cs="楷体"/>
                <w:spacing w:val="18"/>
                <w:w w:val="101"/>
              </w:rPr>
              <w:t xml:space="preserve"> </w:t>
            </w:r>
            <w:r>
              <w:rPr>
                <w:rFonts w:hint="eastAsia" w:ascii="楷体" w:hAnsi="楷体" w:eastAsia="楷体" w:cs="楷体"/>
                <w:spacing w:val="-3"/>
              </w:rPr>
              <w:t>dB</w:t>
            </w:r>
            <w:r>
              <w:rPr>
                <w:rFonts w:hint="eastAsia" w:ascii="楷体" w:hAnsi="楷体" w:eastAsia="楷体" w:cs="楷体"/>
                <w:spacing w:val="14"/>
                <w:w w:val="101"/>
              </w:rPr>
              <w:t xml:space="preserve"> </w:t>
            </w:r>
            <w:r>
              <w:rPr>
                <w:rFonts w:hint="eastAsia" w:ascii="楷体" w:hAnsi="楷体" w:eastAsia="楷体" w:cs="楷体"/>
                <w:spacing w:val="-3"/>
              </w:rPr>
              <w:t>50</w:t>
            </w:r>
            <w:r>
              <w:rPr>
                <w:rFonts w:hint="eastAsia" w:ascii="楷体" w:hAnsi="楷体" w:eastAsia="楷体" w:cs="楷体"/>
                <w:spacing w:val="17"/>
                <w:w w:val="101"/>
              </w:rPr>
              <w:t xml:space="preserve"> </w:t>
            </w:r>
            <w:r>
              <w:rPr>
                <w:rFonts w:hint="eastAsia" w:ascii="楷体" w:hAnsi="楷体" w:eastAsia="楷体" w:cs="楷体"/>
                <w:spacing w:val="-3"/>
              </w:rPr>
              <w:t>Hz</w:t>
            </w:r>
            <w:r>
              <w:rPr>
                <w:rFonts w:hint="eastAsia" w:ascii="楷体" w:hAnsi="楷体" w:eastAsia="楷体" w:cs="楷体"/>
                <w:spacing w:val="10"/>
              </w:rPr>
              <w:t xml:space="preserve"> </w:t>
            </w:r>
            <w:r>
              <w:rPr>
                <w:rFonts w:hint="eastAsia" w:ascii="楷体" w:hAnsi="楷体" w:eastAsia="楷体" w:cs="楷体"/>
                <w:spacing w:val="-3"/>
              </w:rPr>
              <w:t>6</w:t>
            </w:r>
            <w:r>
              <w:rPr>
                <w:rFonts w:hint="eastAsia" w:ascii="楷体" w:hAnsi="楷体" w:eastAsia="楷体" w:cs="楷体"/>
                <w:spacing w:val="11"/>
              </w:rPr>
              <w:t xml:space="preserve"> </w:t>
            </w:r>
            <w:r>
              <w:rPr>
                <w:rFonts w:hint="eastAsia" w:ascii="楷体" w:hAnsi="楷体" w:eastAsia="楷体" w:cs="楷体"/>
                <w:spacing w:val="-3"/>
              </w:rPr>
              <w:t>dB/倍频程</w:t>
            </w:r>
          </w:p>
          <w:p w14:paraId="4F9038FF">
            <w:pPr>
              <w:pStyle w:val="8"/>
              <w:spacing w:before="22" w:line="225" w:lineRule="auto"/>
              <w:ind w:left="109"/>
              <w:rPr>
                <w:rFonts w:hint="eastAsia" w:ascii="楷体" w:hAnsi="楷体" w:eastAsia="楷体" w:cs="楷体"/>
              </w:rPr>
            </w:pPr>
            <w:r>
              <w:rPr>
                <w:rFonts w:hint="eastAsia" w:ascii="楷体" w:hAnsi="楷体" w:eastAsia="楷体" w:cs="楷体"/>
                <w:spacing w:val="-2"/>
              </w:rPr>
              <w:t>高频控制：       +/-6 dB</w:t>
            </w:r>
            <w:r>
              <w:rPr>
                <w:rFonts w:hint="eastAsia" w:ascii="楷体" w:hAnsi="楷体" w:eastAsia="楷体" w:cs="楷体"/>
                <w:spacing w:val="33"/>
                <w:w w:val="101"/>
              </w:rPr>
              <w:t xml:space="preserve"> </w:t>
            </w:r>
            <w:r>
              <w:rPr>
                <w:rFonts w:hint="eastAsia" w:ascii="楷体" w:hAnsi="楷体" w:eastAsia="楷体" w:cs="楷体"/>
                <w:spacing w:val="-2"/>
              </w:rPr>
              <w:t>14KHz 6</w:t>
            </w:r>
            <w:r>
              <w:rPr>
                <w:rFonts w:hint="eastAsia" w:ascii="楷体" w:hAnsi="楷体" w:eastAsia="楷体" w:cs="楷体"/>
                <w:spacing w:val="8"/>
              </w:rPr>
              <w:t xml:space="preserve"> </w:t>
            </w:r>
            <w:r>
              <w:rPr>
                <w:rFonts w:hint="eastAsia" w:ascii="楷体" w:hAnsi="楷体" w:eastAsia="楷体" w:cs="楷体"/>
                <w:spacing w:val="-2"/>
              </w:rPr>
              <w:t>dB/倍频程  总谐波失</w:t>
            </w:r>
          </w:p>
          <w:p w14:paraId="562515F1">
            <w:pPr>
              <w:pStyle w:val="8"/>
              <w:spacing w:before="23" w:line="225" w:lineRule="auto"/>
              <w:ind w:left="110"/>
              <w:rPr>
                <w:rFonts w:hint="eastAsia" w:ascii="楷体" w:hAnsi="楷体" w:eastAsia="楷体" w:cs="楷体"/>
              </w:rPr>
            </w:pPr>
            <w:r>
              <w:rPr>
                <w:rFonts w:hint="eastAsia" w:ascii="楷体" w:hAnsi="楷体" w:eastAsia="楷体" w:cs="楷体"/>
                <w:spacing w:val="-1"/>
              </w:rPr>
              <w:t>真:0.005%@1kHz20Hz-20kHz</w:t>
            </w:r>
          </w:p>
          <w:p w14:paraId="565F4DEA">
            <w:pPr>
              <w:pStyle w:val="8"/>
              <w:spacing w:before="22" w:line="221" w:lineRule="auto"/>
              <w:ind w:left="108"/>
              <w:rPr>
                <w:rFonts w:hint="eastAsia" w:ascii="楷体" w:hAnsi="楷体" w:eastAsia="楷体" w:cs="楷体"/>
              </w:rPr>
            </w:pPr>
            <w:r>
              <w:rPr>
                <w:rFonts w:hint="eastAsia" w:ascii="楷体" w:hAnsi="楷体" w:eastAsia="楷体" w:cs="楷体"/>
              </w:rPr>
              <w:t>信噪比：     大于 90dB(ref.0.775Vrms)  噪声</w:t>
            </w:r>
            <w:r>
              <w:rPr>
                <w:rFonts w:hint="eastAsia" w:ascii="楷体" w:hAnsi="楷体" w:eastAsia="楷体" w:cs="楷体"/>
                <w:spacing w:val="-1"/>
              </w:rPr>
              <w:t>：     -</w:t>
            </w:r>
          </w:p>
          <w:p w14:paraId="5D46D73B">
            <w:pPr>
              <w:pStyle w:val="8"/>
              <w:spacing w:before="28" w:line="225" w:lineRule="auto"/>
              <w:ind w:left="114"/>
              <w:rPr>
                <w:rFonts w:hint="eastAsia" w:ascii="楷体" w:hAnsi="楷体" w:eastAsia="楷体" w:cs="楷体"/>
              </w:rPr>
            </w:pPr>
            <w:r>
              <w:rPr>
                <w:rFonts w:hint="eastAsia" w:ascii="楷体" w:hAnsi="楷体" w:eastAsia="楷体" w:cs="楷体"/>
                <w:spacing w:val="-2"/>
              </w:rPr>
              <w:t>94d</w:t>
            </w:r>
            <w:r>
              <w:rPr>
                <w:rFonts w:hint="eastAsia" w:ascii="楷体" w:hAnsi="楷体" w:eastAsia="楷体" w:cs="楷体"/>
                <w:spacing w:val="17"/>
              </w:rPr>
              <w:t xml:space="preserve"> </w:t>
            </w:r>
            <w:r>
              <w:rPr>
                <w:rFonts w:hint="eastAsia" w:ascii="楷体" w:hAnsi="楷体" w:eastAsia="楷体" w:cs="楷体"/>
                <w:spacing w:val="-2"/>
              </w:rPr>
              <w:t>Bu</w:t>
            </w:r>
            <w:r>
              <w:rPr>
                <w:rFonts w:hint="eastAsia" w:ascii="楷体" w:hAnsi="楷体" w:eastAsia="楷体" w:cs="楷体"/>
                <w:spacing w:val="38"/>
              </w:rPr>
              <w:t xml:space="preserve"> </w:t>
            </w:r>
            <w:r>
              <w:rPr>
                <w:rFonts w:hint="eastAsia" w:ascii="楷体" w:hAnsi="楷体" w:eastAsia="楷体" w:cs="楷体"/>
                <w:spacing w:val="-2"/>
              </w:rPr>
              <w:t>，</w:t>
            </w:r>
            <w:r>
              <w:rPr>
                <w:rFonts w:hint="eastAsia" w:ascii="楷体" w:hAnsi="楷体" w:eastAsia="楷体" w:cs="楷体"/>
                <w:spacing w:val="10"/>
              </w:rPr>
              <w:t xml:space="preserve">   </w:t>
            </w:r>
            <w:r>
              <w:rPr>
                <w:rFonts w:hint="eastAsia" w:ascii="楷体" w:hAnsi="楷体" w:eastAsia="楷体" w:cs="楷体"/>
                <w:spacing w:val="-2"/>
              </w:rPr>
              <w:t>22Hz--22KHz  串音：       &gt;-80dB</w:t>
            </w:r>
            <w:r>
              <w:rPr>
                <w:rFonts w:hint="eastAsia" w:ascii="楷体" w:hAnsi="楷体" w:eastAsia="楷体" w:cs="楷体"/>
                <w:spacing w:val="-3"/>
              </w:rPr>
              <w:t>@</w:t>
            </w:r>
            <w:r>
              <w:rPr>
                <w:rFonts w:hint="eastAsia" w:ascii="楷体" w:hAnsi="楷体" w:eastAsia="楷体" w:cs="楷体"/>
                <w:spacing w:val="18"/>
              </w:rPr>
              <w:t xml:space="preserve"> </w:t>
            </w:r>
            <w:r>
              <w:rPr>
                <w:rFonts w:hint="eastAsia" w:ascii="楷体" w:hAnsi="楷体" w:eastAsia="楷体" w:cs="楷体"/>
                <w:spacing w:val="-3"/>
              </w:rPr>
              <w:t>1KHz</w:t>
            </w:r>
          </w:p>
          <w:p w14:paraId="27DD99E5">
            <w:pPr>
              <w:pStyle w:val="8"/>
              <w:spacing w:before="23" w:line="225" w:lineRule="auto"/>
              <w:ind w:left="108"/>
              <w:rPr>
                <w:rFonts w:hint="eastAsia" w:ascii="楷体" w:hAnsi="楷体" w:eastAsia="楷体" w:cs="楷体"/>
              </w:rPr>
            </w:pPr>
            <w:r>
              <w:rPr>
                <w:rFonts w:hint="eastAsia" w:ascii="楷体" w:hAnsi="楷体" w:eastAsia="楷体" w:cs="楷体"/>
                <w:spacing w:val="1"/>
              </w:rPr>
              <w:t>失真</w:t>
            </w:r>
            <w:r>
              <w:rPr>
                <w:rFonts w:hint="eastAsia" w:ascii="楷体" w:hAnsi="楷体" w:eastAsia="楷体" w:cs="楷体"/>
                <w:spacing w:val="-18"/>
              </w:rPr>
              <w:t>：</w:t>
            </w:r>
            <w:r>
              <w:rPr>
                <w:rFonts w:hint="eastAsia" w:ascii="楷体" w:hAnsi="楷体" w:eastAsia="楷体" w:cs="楷体"/>
                <w:spacing w:val="7"/>
              </w:rPr>
              <w:t xml:space="preserve">      </w:t>
            </w:r>
            <w:r>
              <w:rPr>
                <w:rFonts w:hint="eastAsia" w:ascii="楷体" w:hAnsi="楷体" w:eastAsia="楷体" w:cs="楷体"/>
                <w:spacing w:val="-18"/>
              </w:rPr>
              <w:t>＜</w:t>
            </w:r>
            <w:r>
              <w:rPr>
                <w:rFonts w:hint="eastAsia" w:ascii="楷体" w:hAnsi="楷体" w:eastAsia="楷体" w:cs="楷体"/>
                <w:spacing w:val="1"/>
              </w:rPr>
              <w:t>0.005%</w:t>
            </w:r>
            <w:r>
              <w:rPr>
                <w:rFonts w:hint="eastAsia" w:ascii="楷体" w:hAnsi="楷体" w:eastAsia="楷体" w:cs="楷体"/>
              </w:rPr>
              <w:t>THD</w:t>
            </w:r>
            <w:r>
              <w:rPr>
                <w:rFonts w:hint="eastAsia" w:ascii="楷体" w:hAnsi="楷体" w:eastAsia="楷体" w:cs="楷体"/>
                <w:spacing w:val="1"/>
              </w:rPr>
              <w:t>20</w:t>
            </w:r>
            <w:r>
              <w:rPr>
                <w:rFonts w:hint="eastAsia" w:ascii="楷体" w:hAnsi="楷体" w:eastAsia="楷体" w:cs="楷体"/>
              </w:rPr>
              <w:t>Hz</w:t>
            </w:r>
            <w:r>
              <w:rPr>
                <w:rFonts w:hint="eastAsia" w:ascii="楷体" w:hAnsi="楷体" w:eastAsia="楷体" w:cs="楷体"/>
                <w:spacing w:val="1"/>
              </w:rPr>
              <w:t>——20</w:t>
            </w:r>
            <w:r>
              <w:rPr>
                <w:rFonts w:hint="eastAsia" w:ascii="楷体" w:hAnsi="楷体" w:eastAsia="楷体" w:cs="楷体"/>
              </w:rPr>
              <w:t>KHz</w:t>
            </w:r>
            <w:r>
              <w:rPr>
                <w:rFonts w:hint="eastAsia" w:ascii="楷体" w:hAnsi="楷体" w:eastAsia="楷体" w:cs="楷体"/>
                <w:spacing w:val="47"/>
                <w:w w:val="101"/>
              </w:rPr>
              <w:t xml:space="preserve"> </w:t>
            </w:r>
            <w:r>
              <w:rPr>
                <w:rFonts w:hint="eastAsia" w:ascii="楷体" w:hAnsi="楷体" w:eastAsia="楷体" w:cs="楷体"/>
                <w:spacing w:val="1"/>
              </w:rPr>
              <w:t>阻抗平衡</w:t>
            </w:r>
          </w:p>
          <w:p w14:paraId="1A1CD41A">
            <w:pPr>
              <w:pStyle w:val="8"/>
              <w:spacing w:before="21" w:line="226" w:lineRule="auto"/>
              <w:ind w:left="124"/>
              <w:rPr>
                <w:rFonts w:hint="eastAsia" w:ascii="楷体" w:hAnsi="楷体" w:eastAsia="楷体" w:cs="楷体"/>
              </w:rPr>
            </w:pPr>
            <w:r>
              <w:rPr>
                <w:rFonts w:hint="eastAsia" w:ascii="楷体" w:hAnsi="楷体" w:eastAsia="楷体" w:cs="楷体"/>
                <w:spacing w:val="-2"/>
              </w:rPr>
              <w:t>1/4"输入和平衡 XLR 输入/输出</w:t>
            </w:r>
            <w:r>
              <w:rPr>
                <w:rFonts w:hint="eastAsia" w:ascii="楷体" w:hAnsi="楷体" w:eastAsia="楷体" w:cs="楷体"/>
                <w:spacing w:val="57"/>
                <w:w w:val="101"/>
              </w:rPr>
              <w:t xml:space="preserve"> </w:t>
            </w:r>
            <w:r>
              <w:rPr>
                <w:rFonts w:hint="eastAsia" w:ascii="楷体" w:hAnsi="楷体" w:eastAsia="楷体" w:cs="楷体"/>
                <w:spacing w:val="-2"/>
              </w:rPr>
              <w:t>电子开关：       ln/Out 和</w:t>
            </w:r>
          </w:p>
          <w:p w14:paraId="569920F5">
            <w:pPr>
              <w:pStyle w:val="8"/>
              <w:spacing w:before="21" w:line="221" w:lineRule="auto"/>
              <w:ind w:left="123"/>
              <w:rPr>
                <w:rFonts w:hint="eastAsia" w:ascii="楷体" w:hAnsi="楷体" w:eastAsia="楷体" w:cs="楷体"/>
              </w:rPr>
            </w:pPr>
            <w:r>
              <w:rPr>
                <w:rFonts w:hint="eastAsia" w:ascii="楷体" w:hAnsi="楷体" w:eastAsia="楷体" w:cs="楷体"/>
                <w:spacing w:val="-2"/>
              </w:rPr>
              <w:t>Filter(FET 类)</w:t>
            </w:r>
          </w:p>
          <w:p w14:paraId="290497B7">
            <w:pPr>
              <w:pStyle w:val="8"/>
              <w:spacing w:before="29" w:line="242" w:lineRule="auto"/>
              <w:ind w:left="109"/>
              <w:rPr>
                <w:rFonts w:hint="eastAsia" w:ascii="楷体" w:hAnsi="楷体" w:eastAsia="楷体" w:cs="楷体"/>
              </w:rPr>
            </w:pPr>
            <w:r>
              <w:rPr>
                <w:rFonts w:hint="eastAsia" w:ascii="楷体" w:hAnsi="楷体" w:eastAsia="楷体" w:cs="楷体"/>
                <w:spacing w:val="-1"/>
              </w:rPr>
              <w:t xml:space="preserve">动态的范围：       &gt;115dB  频率响应: </w:t>
            </w:r>
            <w:r>
              <w:rPr>
                <w:rFonts w:hint="eastAsia" w:ascii="楷体" w:hAnsi="楷体" w:eastAsia="楷体" w:cs="楷体"/>
                <w:spacing w:val="-2"/>
              </w:rPr>
              <w:t>20Hz 至</w:t>
            </w:r>
          </w:p>
          <w:p w14:paraId="1C783AA6">
            <w:pPr>
              <w:pStyle w:val="8"/>
              <w:spacing w:line="225" w:lineRule="auto"/>
              <w:ind w:left="116"/>
              <w:rPr>
                <w:rFonts w:hint="eastAsia" w:ascii="楷体" w:hAnsi="楷体" w:eastAsia="楷体" w:cs="楷体"/>
              </w:rPr>
            </w:pPr>
            <w:r>
              <w:rPr>
                <w:rFonts w:hint="eastAsia" w:ascii="楷体" w:hAnsi="楷体" w:eastAsia="楷体" w:cs="楷体"/>
                <w:spacing w:val="-2"/>
              </w:rPr>
              <w:t>20kHz,</w:t>
            </w:r>
            <w:r>
              <w:rPr>
                <w:rFonts w:hint="eastAsia" w:ascii="楷体" w:hAnsi="楷体" w:eastAsia="楷体" w:cs="楷体"/>
                <w:spacing w:val="38"/>
              </w:rPr>
              <w:t xml:space="preserve"> </w:t>
            </w:r>
            <w:r>
              <w:rPr>
                <w:rFonts w:hint="eastAsia" w:ascii="楷体" w:hAnsi="楷体" w:eastAsia="楷体" w:cs="楷体"/>
                <w:spacing w:val="-2"/>
              </w:rPr>
              <w:t>+0/-1dB</w:t>
            </w:r>
            <w:r>
              <w:rPr>
                <w:rFonts w:hint="eastAsia" w:ascii="楷体" w:hAnsi="楷体" w:eastAsia="楷体" w:cs="楷体"/>
                <w:spacing w:val="36"/>
              </w:rPr>
              <w:t xml:space="preserve"> </w:t>
            </w:r>
            <w:r>
              <w:rPr>
                <w:rFonts w:hint="eastAsia" w:ascii="楷体" w:hAnsi="楷体" w:eastAsia="楷体" w:cs="楷体"/>
                <w:spacing w:val="-2"/>
              </w:rPr>
              <w:t>供电：       115/230V 交</w:t>
            </w:r>
          </w:p>
          <w:p w14:paraId="1770DA1A">
            <w:pPr>
              <w:pStyle w:val="8"/>
              <w:spacing w:before="23" w:line="225" w:lineRule="auto"/>
              <w:ind w:left="108"/>
              <w:rPr>
                <w:rFonts w:hint="eastAsia" w:ascii="楷体" w:hAnsi="楷体" w:eastAsia="楷体" w:cs="楷体"/>
              </w:rPr>
            </w:pPr>
            <w:r>
              <w:rPr>
                <w:rFonts w:hint="eastAsia" w:ascii="楷体" w:hAnsi="楷体" w:eastAsia="楷体" w:cs="楷体"/>
                <w:spacing w:val="-1"/>
              </w:rPr>
              <w:t>流,50/60Hz,30VA</w:t>
            </w:r>
            <w:r>
              <w:rPr>
                <w:rFonts w:hint="eastAsia" w:ascii="楷体" w:hAnsi="楷体" w:eastAsia="楷体" w:cs="楷体"/>
                <w:spacing w:val="46"/>
                <w:w w:val="101"/>
              </w:rPr>
              <w:t xml:space="preserve"> </w:t>
            </w:r>
            <w:r>
              <w:rPr>
                <w:rFonts w:hint="eastAsia" w:ascii="楷体" w:hAnsi="楷体" w:eastAsia="楷体" w:cs="楷体"/>
                <w:spacing w:val="-1"/>
              </w:rPr>
              <w:t>建议工作电平：     -10d</w:t>
            </w:r>
            <w:r>
              <w:rPr>
                <w:rFonts w:hint="eastAsia" w:ascii="楷体" w:hAnsi="楷体" w:eastAsia="楷体" w:cs="楷体"/>
                <w:spacing w:val="20"/>
              </w:rPr>
              <w:t xml:space="preserve"> </w:t>
            </w:r>
            <w:r>
              <w:rPr>
                <w:rFonts w:hint="eastAsia" w:ascii="楷体" w:hAnsi="楷体" w:eastAsia="楷体" w:cs="楷体"/>
                <w:spacing w:val="-1"/>
              </w:rPr>
              <w:t>Bu 至</w:t>
            </w:r>
          </w:p>
          <w:p w14:paraId="5693189A">
            <w:pPr>
              <w:pStyle w:val="8"/>
              <w:spacing w:before="22" w:line="242" w:lineRule="auto"/>
              <w:ind w:left="127"/>
              <w:rPr>
                <w:rFonts w:hint="eastAsia" w:ascii="楷体" w:hAnsi="楷体" w:eastAsia="楷体" w:cs="楷体"/>
              </w:rPr>
            </w:pPr>
            <w:r>
              <w:rPr>
                <w:rFonts w:hint="eastAsia" w:ascii="楷体" w:hAnsi="楷体" w:eastAsia="楷体" w:cs="楷体"/>
                <w:spacing w:val="-8"/>
              </w:rPr>
              <w:t>+4d</w:t>
            </w:r>
            <w:r>
              <w:rPr>
                <w:rFonts w:hint="eastAsia" w:ascii="楷体" w:hAnsi="楷体" w:eastAsia="楷体" w:cs="楷体"/>
                <w:spacing w:val="17"/>
              </w:rPr>
              <w:t xml:space="preserve"> </w:t>
            </w:r>
            <w:r>
              <w:rPr>
                <w:rFonts w:hint="eastAsia" w:ascii="楷体" w:hAnsi="楷体" w:eastAsia="楷体" w:cs="楷体"/>
                <w:spacing w:val="-8"/>
              </w:rPr>
              <w:t>Bu</w:t>
            </w:r>
          </w:p>
          <w:p w14:paraId="26CEC4FD">
            <w:pPr>
              <w:pStyle w:val="8"/>
              <w:spacing w:before="1" w:line="220" w:lineRule="auto"/>
              <w:ind w:left="107"/>
              <w:rPr>
                <w:rFonts w:hint="eastAsia" w:ascii="楷体" w:hAnsi="楷体" w:eastAsia="楷体" w:cs="楷体"/>
              </w:rPr>
            </w:pPr>
            <w:r>
              <w:rPr>
                <w:rFonts w:hint="eastAsia" w:ascii="楷体" w:hAnsi="楷体" w:eastAsia="楷体" w:cs="楷体"/>
                <w:spacing w:val="-2"/>
              </w:rPr>
              <w:t>尺寸：       19" x</w:t>
            </w:r>
            <w:r>
              <w:rPr>
                <w:rFonts w:hint="eastAsia" w:ascii="楷体" w:hAnsi="楷体" w:eastAsia="楷体" w:cs="楷体"/>
                <w:spacing w:val="32"/>
                <w:w w:val="101"/>
              </w:rPr>
              <w:t xml:space="preserve"> </w:t>
            </w:r>
            <w:r>
              <w:rPr>
                <w:rFonts w:hint="eastAsia" w:ascii="楷体" w:hAnsi="楷体" w:eastAsia="楷体" w:cs="楷体"/>
                <w:spacing w:val="-2"/>
              </w:rPr>
              <w:t>5.25" x 7.1</w:t>
            </w:r>
            <w:r>
              <w:rPr>
                <w:rFonts w:hint="eastAsia" w:ascii="楷体" w:hAnsi="楷体" w:eastAsia="楷体" w:cs="楷体"/>
                <w:spacing w:val="18"/>
              </w:rPr>
              <w:t xml:space="preserve"> </w:t>
            </w:r>
            <w:r>
              <w:rPr>
                <w:rFonts w:hint="eastAsia" w:ascii="楷体" w:hAnsi="楷体" w:eastAsia="楷体" w:cs="楷体"/>
                <w:spacing w:val="-2"/>
              </w:rPr>
              <w:t>"不大于：    (483mm     x</w:t>
            </w:r>
          </w:p>
          <w:p w14:paraId="16BD30F5">
            <w:pPr>
              <w:pStyle w:val="8"/>
              <w:spacing w:before="28" w:line="204" w:lineRule="auto"/>
              <w:ind w:left="124"/>
              <w:rPr>
                <w:rFonts w:hint="eastAsia" w:ascii="楷体" w:hAnsi="楷体" w:eastAsia="楷体" w:cs="楷体"/>
              </w:rPr>
            </w:pPr>
            <w:r>
              <w:rPr>
                <w:rFonts w:hint="eastAsia" w:ascii="楷体" w:hAnsi="楷体" w:eastAsia="楷体" w:cs="楷体"/>
                <w:spacing w:val="-3"/>
              </w:rPr>
              <w:t>134mm x</w:t>
            </w:r>
            <w:r>
              <w:rPr>
                <w:rFonts w:hint="eastAsia" w:ascii="楷体" w:hAnsi="楷体" w:eastAsia="楷体" w:cs="楷体"/>
                <w:spacing w:val="18"/>
                <w:w w:val="101"/>
              </w:rPr>
              <w:t xml:space="preserve"> </w:t>
            </w:r>
            <w:r>
              <w:rPr>
                <w:rFonts w:hint="eastAsia" w:ascii="楷体" w:hAnsi="楷体" w:eastAsia="楷体" w:cs="楷体"/>
                <w:spacing w:val="-3"/>
              </w:rPr>
              <w:t>180mm)</w:t>
            </w:r>
          </w:p>
        </w:tc>
      </w:tr>
      <w:tr w14:paraId="4C449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6" w:hRule="atLeast"/>
        </w:trPr>
        <w:tc>
          <w:tcPr>
            <w:tcW w:w="1821" w:type="dxa"/>
            <w:vAlign w:val="top"/>
          </w:tcPr>
          <w:p w14:paraId="2C82B31F">
            <w:pPr>
              <w:spacing w:line="254" w:lineRule="auto"/>
              <w:rPr>
                <w:rFonts w:hint="eastAsia" w:ascii="楷体" w:hAnsi="楷体" w:eastAsia="楷体" w:cs="楷体"/>
                <w:sz w:val="21"/>
              </w:rPr>
            </w:pPr>
          </w:p>
          <w:p w14:paraId="3BC1317F">
            <w:pPr>
              <w:spacing w:line="254" w:lineRule="auto"/>
              <w:rPr>
                <w:rFonts w:hint="eastAsia" w:ascii="楷体" w:hAnsi="楷体" w:eastAsia="楷体" w:cs="楷体"/>
                <w:sz w:val="21"/>
              </w:rPr>
            </w:pPr>
          </w:p>
          <w:p w14:paraId="46BA7E97">
            <w:pPr>
              <w:spacing w:line="254" w:lineRule="auto"/>
              <w:rPr>
                <w:rFonts w:hint="eastAsia" w:ascii="楷体" w:hAnsi="楷体" w:eastAsia="楷体" w:cs="楷体"/>
                <w:sz w:val="21"/>
              </w:rPr>
            </w:pPr>
          </w:p>
          <w:p w14:paraId="6AD2F20D">
            <w:pPr>
              <w:spacing w:line="254" w:lineRule="auto"/>
              <w:rPr>
                <w:rFonts w:hint="eastAsia" w:ascii="楷体" w:hAnsi="楷体" w:eastAsia="楷体" w:cs="楷体"/>
                <w:sz w:val="21"/>
              </w:rPr>
            </w:pPr>
          </w:p>
          <w:p w14:paraId="71A0F4AE">
            <w:pPr>
              <w:spacing w:line="254" w:lineRule="auto"/>
              <w:rPr>
                <w:rFonts w:hint="eastAsia" w:ascii="楷体" w:hAnsi="楷体" w:eastAsia="楷体" w:cs="楷体"/>
                <w:sz w:val="21"/>
              </w:rPr>
            </w:pPr>
          </w:p>
          <w:p w14:paraId="5CD3A413">
            <w:pPr>
              <w:spacing w:line="254" w:lineRule="auto"/>
              <w:rPr>
                <w:rFonts w:hint="eastAsia" w:ascii="楷体" w:hAnsi="楷体" w:eastAsia="楷体" w:cs="楷体"/>
                <w:sz w:val="21"/>
              </w:rPr>
            </w:pPr>
          </w:p>
          <w:p w14:paraId="30300F4F">
            <w:pPr>
              <w:spacing w:line="255" w:lineRule="auto"/>
              <w:rPr>
                <w:rFonts w:hint="eastAsia" w:ascii="楷体" w:hAnsi="楷体" w:eastAsia="楷体" w:cs="楷体"/>
                <w:sz w:val="21"/>
              </w:rPr>
            </w:pPr>
          </w:p>
          <w:p w14:paraId="42E78576">
            <w:pPr>
              <w:spacing w:line="255" w:lineRule="auto"/>
              <w:rPr>
                <w:rFonts w:hint="eastAsia" w:ascii="楷体" w:hAnsi="楷体" w:eastAsia="楷体" w:cs="楷体"/>
                <w:sz w:val="21"/>
              </w:rPr>
            </w:pPr>
          </w:p>
          <w:p w14:paraId="1C9CA630">
            <w:pPr>
              <w:spacing w:line="255" w:lineRule="auto"/>
              <w:rPr>
                <w:rFonts w:hint="eastAsia" w:ascii="楷体" w:hAnsi="楷体" w:eastAsia="楷体" w:cs="楷体"/>
                <w:sz w:val="21"/>
              </w:rPr>
            </w:pPr>
          </w:p>
          <w:p w14:paraId="1F7251C9">
            <w:pPr>
              <w:spacing w:line="255" w:lineRule="auto"/>
              <w:rPr>
                <w:rFonts w:hint="eastAsia" w:ascii="楷体" w:hAnsi="楷体" w:eastAsia="楷体" w:cs="楷体"/>
                <w:sz w:val="21"/>
              </w:rPr>
            </w:pPr>
          </w:p>
          <w:p w14:paraId="34171080">
            <w:pPr>
              <w:spacing w:line="255" w:lineRule="auto"/>
              <w:rPr>
                <w:rFonts w:hint="eastAsia" w:ascii="楷体" w:hAnsi="楷体" w:eastAsia="楷体" w:cs="楷体"/>
                <w:sz w:val="21"/>
              </w:rPr>
            </w:pPr>
          </w:p>
          <w:p w14:paraId="2B31BA8C">
            <w:pPr>
              <w:spacing w:line="255" w:lineRule="auto"/>
              <w:rPr>
                <w:rFonts w:hint="eastAsia" w:ascii="楷体" w:hAnsi="楷体" w:eastAsia="楷体" w:cs="楷体"/>
                <w:sz w:val="21"/>
              </w:rPr>
            </w:pPr>
          </w:p>
          <w:p w14:paraId="2393A209">
            <w:pPr>
              <w:spacing w:line="255" w:lineRule="auto"/>
              <w:rPr>
                <w:rFonts w:hint="eastAsia" w:ascii="楷体" w:hAnsi="楷体" w:eastAsia="楷体" w:cs="楷体"/>
                <w:sz w:val="21"/>
              </w:rPr>
            </w:pPr>
          </w:p>
          <w:p w14:paraId="06D62006">
            <w:pPr>
              <w:spacing w:line="255" w:lineRule="auto"/>
              <w:rPr>
                <w:rFonts w:hint="eastAsia" w:ascii="楷体" w:hAnsi="楷体" w:eastAsia="楷体" w:cs="楷体"/>
                <w:sz w:val="21"/>
              </w:rPr>
            </w:pPr>
          </w:p>
          <w:p w14:paraId="2D939C5E">
            <w:pPr>
              <w:pStyle w:val="8"/>
              <w:spacing w:before="78" w:line="184" w:lineRule="auto"/>
              <w:ind w:left="458"/>
              <w:rPr>
                <w:rFonts w:hint="eastAsia" w:ascii="楷体" w:hAnsi="楷体" w:eastAsia="楷体" w:cs="楷体"/>
              </w:rPr>
            </w:pPr>
            <w:r>
              <w:rPr>
                <w:rFonts w:hint="eastAsia" w:ascii="楷体" w:hAnsi="楷体" w:eastAsia="楷体" w:cs="楷体"/>
                <w:spacing w:val="-1"/>
              </w:rPr>
              <w:t>数字调音台</w:t>
            </w:r>
          </w:p>
        </w:tc>
        <w:tc>
          <w:tcPr>
            <w:tcW w:w="899" w:type="dxa"/>
            <w:vAlign w:val="top"/>
          </w:tcPr>
          <w:p w14:paraId="21BF0689">
            <w:pPr>
              <w:spacing w:line="255" w:lineRule="auto"/>
              <w:rPr>
                <w:rFonts w:hint="eastAsia" w:ascii="楷体" w:hAnsi="楷体" w:eastAsia="楷体" w:cs="楷体"/>
                <w:sz w:val="21"/>
              </w:rPr>
            </w:pPr>
          </w:p>
          <w:p w14:paraId="772928B2">
            <w:pPr>
              <w:spacing w:line="255" w:lineRule="auto"/>
              <w:rPr>
                <w:rFonts w:hint="eastAsia" w:ascii="楷体" w:hAnsi="楷体" w:eastAsia="楷体" w:cs="楷体"/>
                <w:sz w:val="21"/>
              </w:rPr>
            </w:pPr>
          </w:p>
          <w:p w14:paraId="0067C691">
            <w:pPr>
              <w:spacing w:line="255" w:lineRule="auto"/>
              <w:rPr>
                <w:rFonts w:hint="eastAsia" w:ascii="楷体" w:hAnsi="楷体" w:eastAsia="楷体" w:cs="楷体"/>
                <w:sz w:val="21"/>
              </w:rPr>
            </w:pPr>
          </w:p>
          <w:p w14:paraId="46C90DCE">
            <w:pPr>
              <w:spacing w:line="255" w:lineRule="auto"/>
              <w:rPr>
                <w:rFonts w:hint="eastAsia" w:ascii="楷体" w:hAnsi="楷体" w:eastAsia="楷体" w:cs="楷体"/>
                <w:sz w:val="21"/>
              </w:rPr>
            </w:pPr>
          </w:p>
          <w:p w14:paraId="0E08F060">
            <w:pPr>
              <w:spacing w:line="255" w:lineRule="auto"/>
              <w:rPr>
                <w:rFonts w:hint="eastAsia" w:ascii="楷体" w:hAnsi="楷体" w:eastAsia="楷体" w:cs="楷体"/>
                <w:sz w:val="21"/>
              </w:rPr>
            </w:pPr>
          </w:p>
          <w:p w14:paraId="4C96B436">
            <w:pPr>
              <w:spacing w:line="255" w:lineRule="auto"/>
              <w:rPr>
                <w:rFonts w:hint="eastAsia" w:ascii="楷体" w:hAnsi="楷体" w:eastAsia="楷体" w:cs="楷体"/>
                <w:sz w:val="21"/>
              </w:rPr>
            </w:pPr>
          </w:p>
          <w:p w14:paraId="4AF1661C">
            <w:pPr>
              <w:spacing w:line="255" w:lineRule="auto"/>
              <w:rPr>
                <w:rFonts w:hint="eastAsia" w:ascii="楷体" w:hAnsi="楷体" w:eastAsia="楷体" w:cs="楷体"/>
                <w:sz w:val="21"/>
              </w:rPr>
            </w:pPr>
          </w:p>
          <w:p w14:paraId="2D9A3DB7">
            <w:pPr>
              <w:spacing w:line="256" w:lineRule="auto"/>
              <w:rPr>
                <w:rFonts w:hint="eastAsia" w:ascii="楷体" w:hAnsi="楷体" w:eastAsia="楷体" w:cs="楷体"/>
                <w:sz w:val="21"/>
              </w:rPr>
            </w:pPr>
          </w:p>
          <w:p w14:paraId="347BB646">
            <w:pPr>
              <w:spacing w:line="256" w:lineRule="auto"/>
              <w:rPr>
                <w:rFonts w:hint="eastAsia" w:ascii="楷体" w:hAnsi="楷体" w:eastAsia="楷体" w:cs="楷体"/>
                <w:sz w:val="21"/>
              </w:rPr>
            </w:pPr>
          </w:p>
          <w:p w14:paraId="22759474">
            <w:pPr>
              <w:spacing w:line="256" w:lineRule="auto"/>
              <w:rPr>
                <w:rFonts w:hint="eastAsia" w:ascii="楷体" w:hAnsi="楷体" w:eastAsia="楷体" w:cs="楷体"/>
                <w:sz w:val="21"/>
              </w:rPr>
            </w:pPr>
          </w:p>
          <w:p w14:paraId="4CD72734">
            <w:pPr>
              <w:spacing w:line="256" w:lineRule="auto"/>
              <w:rPr>
                <w:rFonts w:hint="eastAsia" w:ascii="楷体" w:hAnsi="楷体" w:eastAsia="楷体" w:cs="楷体"/>
                <w:sz w:val="21"/>
              </w:rPr>
            </w:pPr>
          </w:p>
          <w:p w14:paraId="22922094">
            <w:pPr>
              <w:spacing w:line="256" w:lineRule="auto"/>
              <w:rPr>
                <w:rFonts w:hint="eastAsia" w:ascii="楷体" w:hAnsi="楷体" w:eastAsia="楷体" w:cs="楷体"/>
                <w:sz w:val="21"/>
              </w:rPr>
            </w:pPr>
          </w:p>
          <w:p w14:paraId="01149A5C">
            <w:pPr>
              <w:spacing w:line="256" w:lineRule="auto"/>
              <w:rPr>
                <w:rFonts w:hint="eastAsia" w:ascii="楷体" w:hAnsi="楷体" w:eastAsia="楷体" w:cs="楷体"/>
                <w:sz w:val="21"/>
              </w:rPr>
            </w:pPr>
          </w:p>
          <w:p w14:paraId="6033A6AD">
            <w:pPr>
              <w:spacing w:line="256" w:lineRule="auto"/>
              <w:rPr>
                <w:rFonts w:hint="eastAsia" w:ascii="楷体" w:hAnsi="楷体" w:eastAsia="楷体" w:cs="楷体"/>
                <w:sz w:val="21"/>
              </w:rPr>
            </w:pPr>
          </w:p>
          <w:p w14:paraId="4F28B6AE">
            <w:pPr>
              <w:pStyle w:val="8"/>
              <w:spacing w:before="78" w:line="174" w:lineRule="auto"/>
              <w:ind w:left="411"/>
              <w:rPr>
                <w:rFonts w:hint="eastAsia" w:ascii="楷体" w:hAnsi="楷体" w:eastAsia="楷体" w:cs="楷体"/>
              </w:rPr>
            </w:pPr>
            <w:r>
              <w:rPr>
                <w:rFonts w:hint="eastAsia" w:ascii="楷体" w:hAnsi="楷体" w:eastAsia="楷体" w:cs="楷体"/>
              </w:rPr>
              <w:t>1</w:t>
            </w:r>
          </w:p>
        </w:tc>
        <w:tc>
          <w:tcPr>
            <w:tcW w:w="710" w:type="dxa"/>
            <w:vAlign w:val="top"/>
          </w:tcPr>
          <w:p w14:paraId="794F40A0">
            <w:pPr>
              <w:spacing w:line="254" w:lineRule="auto"/>
              <w:rPr>
                <w:rFonts w:hint="eastAsia" w:ascii="楷体" w:hAnsi="楷体" w:eastAsia="楷体" w:cs="楷体"/>
                <w:sz w:val="21"/>
              </w:rPr>
            </w:pPr>
          </w:p>
          <w:p w14:paraId="33A0CF5A">
            <w:pPr>
              <w:spacing w:line="254" w:lineRule="auto"/>
              <w:rPr>
                <w:rFonts w:hint="eastAsia" w:ascii="楷体" w:hAnsi="楷体" w:eastAsia="楷体" w:cs="楷体"/>
                <w:sz w:val="21"/>
              </w:rPr>
            </w:pPr>
          </w:p>
          <w:p w14:paraId="1EAE7A40">
            <w:pPr>
              <w:spacing w:line="254" w:lineRule="auto"/>
              <w:rPr>
                <w:rFonts w:hint="eastAsia" w:ascii="楷体" w:hAnsi="楷体" w:eastAsia="楷体" w:cs="楷体"/>
                <w:sz w:val="21"/>
              </w:rPr>
            </w:pPr>
          </w:p>
          <w:p w14:paraId="08540BF6">
            <w:pPr>
              <w:spacing w:line="254" w:lineRule="auto"/>
              <w:rPr>
                <w:rFonts w:hint="eastAsia" w:ascii="楷体" w:hAnsi="楷体" w:eastAsia="楷体" w:cs="楷体"/>
                <w:sz w:val="21"/>
              </w:rPr>
            </w:pPr>
          </w:p>
          <w:p w14:paraId="2F35D3EC">
            <w:pPr>
              <w:spacing w:line="255" w:lineRule="auto"/>
              <w:rPr>
                <w:rFonts w:hint="eastAsia" w:ascii="楷体" w:hAnsi="楷体" w:eastAsia="楷体" w:cs="楷体"/>
                <w:sz w:val="21"/>
              </w:rPr>
            </w:pPr>
          </w:p>
          <w:p w14:paraId="217FBD10">
            <w:pPr>
              <w:spacing w:line="255" w:lineRule="auto"/>
              <w:rPr>
                <w:rFonts w:hint="eastAsia" w:ascii="楷体" w:hAnsi="楷体" w:eastAsia="楷体" w:cs="楷体"/>
                <w:sz w:val="21"/>
              </w:rPr>
            </w:pPr>
          </w:p>
          <w:p w14:paraId="3C3F727B">
            <w:pPr>
              <w:spacing w:line="255" w:lineRule="auto"/>
              <w:rPr>
                <w:rFonts w:hint="eastAsia" w:ascii="楷体" w:hAnsi="楷体" w:eastAsia="楷体" w:cs="楷体"/>
                <w:sz w:val="21"/>
              </w:rPr>
            </w:pPr>
          </w:p>
          <w:p w14:paraId="4AD825E2">
            <w:pPr>
              <w:spacing w:line="255" w:lineRule="auto"/>
              <w:rPr>
                <w:rFonts w:hint="eastAsia" w:ascii="楷体" w:hAnsi="楷体" w:eastAsia="楷体" w:cs="楷体"/>
                <w:sz w:val="21"/>
              </w:rPr>
            </w:pPr>
          </w:p>
          <w:p w14:paraId="07CA095A">
            <w:pPr>
              <w:spacing w:line="255" w:lineRule="auto"/>
              <w:rPr>
                <w:rFonts w:hint="eastAsia" w:ascii="楷体" w:hAnsi="楷体" w:eastAsia="楷体" w:cs="楷体"/>
                <w:sz w:val="21"/>
              </w:rPr>
            </w:pPr>
          </w:p>
          <w:p w14:paraId="75682860">
            <w:pPr>
              <w:spacing w:line="255" w:lineRule="auto"/>
              <w:rPr>
                <w:rFonts w:hint="eastAsia" w:ascii="楷体" w:hAnsi="楷体" w:eastAsia="楷体" w:cs="楷体"/>
                <w:sz w:val="21"/>
              </w:rPr>
            </w:pPr>
          </w:p>
          <w:p w14:paraId="4D9156F8">
            <w:pPr>
              <w:spacing w:line="255" w:lineRule="auto"/>
              <w:rPr>
                <w:rFonts w:hint="eastAsia" w:ascii="楷体" w:hAnsi="楷体" w:eastAsia="楷体" w:cs="楷体"/>
                <w:sz w:val="21"/>
              </w:rPr>
            </w:pPr>
          </w:p>
          <w:p w14:paraId="37354A3A">
            <w:pPr>
              <w:spacing w:line="255" w:lineRule="auto"/>
              <w:rPr>
                <w:rFonts w:hint="eastAsia" w:ascii="楷体" w:hAnsi="楷体" w:eastAsia="楷体" w:cs="楷体"/>
                <w:sz w:val="21"/>
              </w:rPr>
            </w:pPr>
          </w:p>
          <w:p w14:paraId="526576A4">
            <w:pPr>
              <w:spacing w:line="255" w:lineRule="auto"/>
              <w:rPr>
                <w:rFonts w:hint="eastAsia" w:ascii="楷体" w:hAnsi="楷体" w:eastAsia="楷体" w:cs="楷体"/>
                <w:sz w:val="21"/>
              </w:rPr>
            </w:pPr>
          </w:p>
          <w:p w14:paraId="0DFC248D">
            <w:pPr>
              <w:spacing w:line="255" w:lineRule="auto"/>
              <w:rPr>
                <w:rFonts w:hint="eastAsia" w:ascii="楷体" w:hAnsi="楷体" w:eastAsia="楷体" w:cs="楷体"/>
                <w:sz w:val="21"/>
              </w:rPr>
            </w:pPr>
          </w:p>
          <w:p w14:paraId="5E3FB327">
            <w:pPr>
              <w:pStyle w:val="8"/>
              <w:spacing w:before="77" w:line="183" w:lineRule="auto"/>
              <w:ind w:left="262"/>
              <w:rPr>
                <w:rFonts w:hint="eastAsia" w:ascii="楷体" w:hAnsi="楷体" w:eastAsia="楷体" w:cs="楷体"/>
              </w:rPr>
            </w:pPr>
            <w:r>
              <w:rPr>
                <w:rFonts w:hint="eastAsia" w:ascii="楷体" w:hAnsi="楷体" w:eastAsia="楷体" w:cs="楷体"/>
              </w:rPr>
              <w:t>套</w:t>
            </w:r>
          </w:p>
        </w:tc>
        <w:tc>
          <w:tcPr>
            <w:tcW w:w="5746" w:type="dxa"/>
            <w:vAlign w:val="top"/>
          </w:tcPr>
          <w:p w14:paraId="528BD6CC">
            <w:pPr>
              <w:pStyle w:val="8"/>
              <w:spacing w:before="41" w:line="239" w:lineRule="auto"/>
              <w:ind w:left="107" w:right="108" w:firstLine="9"/>
              <w:rPr>
                <w:rFonts w:hint="eastAsia" w:ascii="楷体" w:hAnsi="楷体" w:eastAsia="楷体" w:cs="楷体"/>
              </w:rPr>
            </w:pPr>
            <w:r>
              <w:rPr>
                <w:rFonts w:hint="eastAsia" w:ascii="楷体" w:hAnsi="楷体" w:eastAsia="楷体" w:cs="楷体"/>
                <w:spacing w:val="-2"/>
              </w:rPr>
              <w:t>SQ-7 是 SQ 系列中包含 33 个推子的旗</w:t>
            </w:r>
            <w:r>
              <w:rPr>
                <w:rFonts w:hint="eastAsia" w:ascii="楷体" w:hAnsi="楷体" w:eastAsia="楷体" w:cs="楷体"/>
                <w:spacing w:val="-3"/>
              </w:rPr>
              <w:t>舰调音台</w:t>
            </w:r>
            <w:r>
              <w:rPr>
                <w:rFonts w:hint="eastAsia" w:ascii="楷体" w:hAnsi="楷体" w:eastAsia="楷体" w:cs="楷体"/>
                <w:spacing w:val="-26"/>
              </w:rPr>
              <w:t xml:space="preserve"> </w:t>
            </w:r>
            <w:r>
              <w:rPr>
                <w:rFonts w:hint="eastAsia" w:ascii="楷体" w:hAnsi="楷体" w:eastAsia="楷体" w:cs="楷体"/>
                <w:spacing w:val="-3"/>
              </w:rPr>
              <w:t>，由 Allen &amp;</w:t>
            </w:r>
            <w:r>
              <w:rPr>
                <w:rFonts w:hint="eastAsia" w:ascii="楷体" w:hAnsi="楷体" w:eastAsia="楷体" w:cs="楷体"/>
                <w:spacing w:val="19"/>
              </w:rPr>
              <w:t xml:space="preserve"> </w:t>
            </w:r>
            <w:r>
              <w:rPr>
                <w:rFonts w:hint="eastAsia" w:ascii="楷体" w:hAnsi="楷体" w:eastAsia="楷体" w:cs="楷体"/>
                <w:spacing w:val="-3"/>
              </w:rPr>
              <w:t xml:space="preserve">Heath  </w:t>
            </w:r>
            <w:r>
              <w:rPr>
                <w:rFonts w:hint="eastAsia" w:ascii="楷体" w:hAnsi="楷体" w:eastAsia="楷体" w:cs="楷体"/>
                <w:spacing w:val="-2"/>
              </w:rPr>
              <w:t>的革命性 96kHz XCVI</w:t>
            </w:r>
            <w:r>
              <w:rPr>
                <w:rFonts w:hint="eastAsia" w:ascii="楷体" w:hAnsi="楷体" w:eastAsia="楷体" w:cs="楷体"/>
                <w:spacing w:val="24"/>
                <w:w w:val="101"/>
              </w:rPr>
              <w:t xml:space="preserve"> </w:t>
            </w:r>
            <w:r>
              <w:rPr>
                <w:rFonts w:hint="eastAsia" w:ascii="楷体" w:hAnsi="楷体" w:eastAsia="楷体" w:cs="楷体"/>
                <w:spacing w:val="-2"/>
              </w:rPr>
              <w:t>FPGA 引擎驱动。它能满足各类应用场景</w:t>
            </w:r>
            <w:r>
              <w:rPr>
                <w:rFonts w:hint="eastAsia" w:ascii="楷体" w:hAnsi="楷体" w:eastAsia="楷体" w:cs="楷体"/>
                <w:spacing w:val="-27"/>
              </w:rPr>
              <w:t xml:space="preserve"> </w:t>
            </w:r>
            <w:r>
              <w:rPr>
                <w:rFonts w:hint="eastAsia" w:ascii="楷体" w:hAnsi="楷体" w:eastAsia="楷体" w:cs="楷体"/>
                <w:spacing w:val="-2"/>
              </w:rPr>
              <w:t>，如</w:t>
            </w:r>
            <w:r>
              <w:rPr>
                <w:rFonts w:hint="eastAsia" w:ascii="楷体" w:hAnsi="楷体" w:eastAsia="楷体" w:cs="楷体"/>
              </w:rPr>
              <w:t xml:space="preserve">   </w:t>
            </w:r>
            <w:r>
              <w:rPr>
                <w:rFonts w:hint="eastAsia" w:ascii="楷体" w:hAnsi="楷体" w:eastAsia="楷体" w:cs="楷体"/>
                <w:spacing w:val="-2"/>
              </w:rPr>
              <w:t>AV、公司活动、现场演出和宗教场所；SQ-7 能提供清晰而高</w:t>
            </w:r>
            <w:r>
              <w:rPr>
                <w:rFonts w:hint="eastAsia" w:ascii="楷体" w:hAnsi="楷体" w:eastAsia="楷体" w:cs="楷体"/>
                <w:spacing w:val="-3"/>
              </w:rPr>
              <w:t>分辨率的</w:t>
            </w:r>
            <w:r>
              <w:rPr>
                <w:rFonts w:hint="eastAsia" w:ascii="楷体" w:hAnsi="楷体" w:eastAsia="楷体" w:cs="楷体"/>
              </w:rPr>
              <w:t xml:space="preserve"> </w:t>
            </w:r>
            <w:r>
              <w:rPr>
                <w:rFonts w:hint="eastAsia" w:ascii="楷体" w:hAnsi="楷体" w:eastAsia="楷体" w:cs="楷体"/>
                <w:spacing w:val="-1"/>
              </w:rPr>
              <w:t>音频品质和小于 0.7 毫秒的超低延迟。该调音台包含 32 路出众的本地</w:t>
            </w:r>
            <w:r>
              <w:rPr>
                <w:rFonts w:hint="eastAsia" w:ascii="楷体" w:hAnsi="楷体" w:eastAsia="楷体" w:cs="楷体"/>
              </w:rPr>
              <w:t xml:space="preserve"> </w:t>
            </w:r>
            <w:r>
              <w:rPr>
                <w:rFonts w:hint="eastAsia" w:ascii="楷体" w:hAnsi="楷体" w:eastAsia="楷体" w:cs="楷体"/>
                <w:spacing w:val="-1"/>
              </w:rPr>
              <w:t>前置放大器，还提供 8 个立体声 FX 引擎；</w:t>
            </w:r>
            <w:r>
              <w:rPr>
                <w:rFonts w:hint="eastAsia" w:ascii="楷体" w:hAnsi="楷体" w:eastAsia="楷体" w:cs="楷体"/>
                <w:spacing w:val="-2"/>
              </w:rPr>
              <w:t>通过这些引擎，能获得专门</w:t>
            </w:r>
            <w:r>
              <w:rPr>
                <w:rFonts w:hint="eastAsia" w:ascii="楷体" w:hAnsi="楷体" w:eastAsia="楷体" w:cs="楷体"/>
              </w:rPr>
              <w:t xml:space="preserve"> </w:t>
            </w:r>
            <w:r>
              <w:rPr>
                <w:rFonts w:hint="eastAsia" w:ascii="楷体" w:hAnsi="楷体" w:eastAsia="楷体" w:cs="楷体"/>
                <w:spacing w:val="-2"/>
              </w:rPr>
              <w:t>的立体声返回通道和受欢迎的 Rack</w:t>
            </w:r>
            <w:r>
              <w:rPr>
                <w:rFonts w:hint="eastAsia" w:ascii="楷体" w:hAnsi="楷体" w:eastAsia="楷体" w:cs="楷体"/>
                <w:spacing w:val="-35"/>
              </w:rPr>
              <w:t xml:space="preserve"> </w:t>
            </w:r>
            <w:r>
              <w:rPr>
                <w:rFonts w:hint="eastAsia" w:ascii="楷体" w:hAnsi="楷体" w:eastAsia="楷体" w:cs="楷体"/>
                <w:spacing w:val="-2"/>
              </w:rPr>
              <w:t>Extra FX 库。SQ</w:t>
            </w:r>
            <w:r>
              <w:rPr>
                <w:rFonts w:hint="eastAsia" w:ascii="楷体" w:hAnsi="楷体" w:eastAsia="楷体" w:cs="楷体"/>
                <w:spacing w:val="-10"/>
              </w:rPr>
              <w:t xml:space="preserve"> </w:t>
            </w:r>
            <w:r>
              <w:rPr>
                <w:rFonts w:hint="eastAsia" w:ascii="楷体" w:hAnsi="楷体" w:eastAsia="楷体" w:cs="楷体"/>
                <w:spacing w:val="-2"/>
              </w:rPr>
              <w:t xml:space="preserve">能提供 </w:t>
            </w:r>
            <w:r>
              <w:rPr>
                <w:rFonts w:hint="eastAsia" w:ascii="楷体" w:hAnsi="楷体" w:eastAsia="楷体" w:cs="楷体"/>
                <w:spacing w:val="-3"/>
              </w:rPr>
              <w:t>12 路立体</w:t>
            </w:r>
            <w:r>
              <w:rPr>
                <w:rFonts w:hint="eastAsia" w:ascii="楷体" w:hAnsi="楷体" w:eastAsia="楷体" w:cs="楷体"/>
              </w:rPr>
              <w:t xml:space="preserve"> </w:t>
            </w:r>
            <w:r>
              <w:rPr>
                <w:rFonts w:hint="eastAsia" w:ascii="楷体" w:hAnsi="楷体" w:eastAsia="楷体" w:cs="楷体"/>
                <w:spacing w:val="-1"/>
              </w:rPr>
              <w:t>声混音（可配置为不同编组或辅助</w:t>
            </w:r>
            <w:r>
              <w:rPr>
                <w:rFonts w:hint="eastAsia" w:ascii="楷体" w:hAnsi="楷体" w:eastAsia="楷体" w:cs="楷体"/>
                <w:spacing w:val="-8"/>
              </w:rPr>
              <w:t>）</w:t>
            </w:r>
            <w:r>
              <w:rPr>
                <w:rFonts w:hint="eastAsia" w:ascii="楷体" w:hAnsi="楷体" w:eastAsia="楷体" w:cs="楷体"/>
                <w:spacing w:val="-26"/>
              </w:rPr>
              <w:t xml:space="preserve"> </w:t>
            </w:r>
            <w:r>
              <w:rPr>
                <w:rFonts w:hint="eastAsia" w:ascii="楷体" w:hAnsi="楷体" w:eastAsia="楷体" w:cs="楷体"/>
                <w:spacing w:val="-8"/>
              </w:rPr>
              <w:t>，</w:t>
            </w:r>
            <w:r>
              <w:rPr>
                <w:rFonts w:hint="eastAsia" w:ascii="楷体" w:hAnsi="楷体" w:eastAsia="楷体" w:cs="楷体"/>
                <w:spacing w:val="-1"/>
              </w:rPr>
              <w:t>使它更加适合做为 Monitor 调</w:t>
            </w:r>
            <w:r>
              <w:rPr>
                <w:rFonts w:hint="eastAsia" w:ascii="楷体" w:hAnsi="楷体" w:eastAsia="楷体" w:cs="楷体"/>
              </w:rPr>
              <w:t xml:space="preserve">  </w:t>
            </w:r>
            <w:r>
              <w:rPr>
                <w:rFonts w:hint="eastAsia" w:ascii="楷体" w:hAnsi="楷体" w:eastAsia="楷体" w:cs="楷体"/>
                <w:spacing w:val="-2"/>
              </w:rPr>
              <w:t>音台。自动话筒混音功能使它成为会议、论坛讲座和其它应用场景的不</w:t>
            </w:r>
            <w:r>
              <w:rPr>
                <w:rFonts w:hint="eastAsia" w:ascii="楷体" w:hAnsi="楷体" w:eastAsia="楷体" w:cs="楷体"/>
                <w:spacing w:val="6"/>
              </w:rPr>
              <w:t xml:space="preserve"> </w:t>
            </w:r>
            <w:r>
              <w:rPr>
                <w:rFonts w:hint="eastAsia" w:ascii="楷体" w:hAnsi="楷体" w:eastAsia="楷体" w:cs="楷体"/>
                <w:spacing w:val="-1"/>
              </w:rPr>
              <w:t>二之选。</w:t>
            </w:r>
          </w:p>
          <w:p w14:paraId="682A88B4">
            <w:pPr>
              <w:spacing w:line="275" w:lineRule="auto"/>
              <w:rPr>
                <w:rFonts w:hint="eastAsia" w:ascii="楷体" w:hAnsi="楷体" w:eastAsia="楷体" w:cs="楷体"/>
                <w:sz w:val="21"/>
              </w:rPr>
            </w:pPr>
          </w:p>
          <w:p w14:paraId="0790988E">
            <w:pPr>
              <w:pStyle w:val="8"/>
              <w:spacing w:before="77" w:line="226" w:lineRule="auto"/>
              <w:ind w:left="114"/>
              <w:rPr>
                <w:rFonts w:hint="eastAsia" w:ascii="楷体" w:hAnsi="楷体" w:eastAsia="楷体" w:cs="楷体"/>
              </w:rPr>
            </w:pPr>
            <w:r>
              <w:rPr>
                <w:rFonts w:hint="eastAsia" w:ascii="楷体" w:hAnsi="楷体" w:eastAsia="楷体" w:cs="楷体"/>
                <w:spacing w:val="-1"/>
              </w:rPr>
              <w:t>96kHz XCVI</w:t>
            </w:r>
            <w:r>
              <w:rPr>
                <w:rFonts w:hint="eastAsia" w:ascii="楷体" w:hAnsi="楷体" w:eastAsia="楷体" w:cs="楷体"/>
                <w:spacing w:val="38"/>
              </w:rPr>
              <w:t xml:space="preserve"> </w:t>
            </w:r>
            <w:r>
              <w:rPr>
                <w:rFonts w:hint="eastAsia" w:ascii="楷体" w:hAnsi="楷体" w:eastAsia="楷体" w:cs="楷体"/>
                <w:spacing w:val="-1"/>
              </w:rPr>
              <w:t>核心</w:t>
            </w:r>
          </w:p>
          <w:p w14:paraId="0CFAF16A">
            <w:pPr>
              <w:pStyle w:val="8"/>
              <w:spacing w:before="20" w:line="237" w:lineRule="auto"/>
              <w:ind w:left="107" w:right="55" w:firstLine="9"/>
              <w:rPr>
                <w:rFonts w:hint="eastAsia" w:ascii="楷体" w:hAnsi="楷体" w:eastAsia="楷体" w:cs="楷体"/>
              </w:rPr>
            </w:pPr>
            <w:r>
              <w:rPr>
                <w:rFonts w:hint="eastAsia" w:ascii="楷体" w:hAnsi="楷体" w:eastAsia="楷体" w:cs="楷体"/>
                <w:spacing w:val="-2"/>
              </w:rPr>
              <w:t>SQ 由 Allen &amp; Heath 的 96kHz XCVI FPGA</w:t>
            </w:r>
            <w:r>
              <w:rPr>
                <w:rFonts w:hint="eastAsia" w:ascii="楷体" w:hAnsi="楷体" w:eastAsia="楷体" w:cs="楷体"/>
                <w:spacing w:val="-3"/>
              </w:rPr>
              <w:t xml:space="preserve"> 引擎驱动</w:t>
            </w:r>
            <w:r>
              <w:rPr>
                <w:rFonts w:hint="eastAsia" w:ascii="楷体" w:hAnsi="楷体" w:eastAsia="楷体" w:cs="楷体"/>
                <w:spacing w:val="-26"/>
              </w:rPr>
              <w:t xml:space="preserve"> </w:t>
            </w:r>
            <w:r>
              <w:rPr>
                <w:rFonts w:hint="eastAsia" w:ascii="楷体" w:hAnsi="楷体" w:eastAsia="楷体" w:cs="楷体"/>
                <w:spacing w:val="-3"/>
              </w:rPr>
              <w:t>，可提供的高分</w:t>
            </w:r>
            <w:r>
              <w:rPr>
                <w:rFonts w:hint="eastAsia" w:ascii="楷体" w:hAnsi="楷体" w:eastAsia="楷体" w:cs="楷体"/>
              </w:rPr>
              <w:t xml:space="preserve">  </w:t>
            </w:r>
            <w:r>
              <w:rPr>
                <w:rFonts w:hint="eastAsia" w:ascii="楷体" w:hAnsi="楷体" w:eastAsia="楷体" w:cs="楷体"/>
                <w:spacing w:val="-2"/>
              </w:rPr>
              <w:t>辨率音频品质、低至 0.7ms 的超低延迟以及可变位深</w:t>
            </w:r>
            <w:r>
              <w:rPr>
                <w:rFonts w:hint="eastAsia" w:ascii="楷体" w:hAnsi="楷体" w:eastAsia="楷体" w:cs="楷体"/>
                <w:spacing w:val="-15"/>
              </w:rPr>
              <w:t xml:space="preserve"> </w:t>
            </w:r>
            <w:r>
              <w:rPr>
                <w:rFonts w:hint="eastAsia" w:ascii="楷体" w:hAnsi="楷体" w:eastAsia="楷体" w:cs="楷体"/>
                <w:spacing w:val="-2"/>
              </w:rPr>
              <w:t xml:space="preserve">，以优化动态范   </w:t>
            </w:r>
            <w:r>
              <w:rPr>
                <w:rFonts w:hint="eastAsia" w:ascii="楷体" w:hAnsi="楷体" w:eastAsia="楷体" w:cs="楷体"/>
                <w:spacing w:val="-5"/>
              </w:rPr>
              <w:t>围。XCVI 是发展下一代的基础，允许 SQ 以 96kHz 处</w:t>
            </w:r>
            <w:r>
              <w:rPr>
                <w:rFonts w:hint="eastAsia" w:ascii="楷体" w:hAnsi="楷体" w:eastAsia="楷体" w:cs="楷体"/>
                <w:spacing w:val="-6"/>
              </w:rPr>
              <w:t>理大量通道数量；</w:t>
            </w:r>
            <w:r>
              <w:rPr>
                <w:rFonts w:hint="eastAsia" w:ascii="楷体" w:hAnsi="楷体" w:eastAsia="楷体" w:cs="楷体"/>
              </w:rPr>
              <w:t xml:space="preserve"> </w:t>
            </w:r>
            <w:r>
              <w:rPr>
                <w:rFonts w:hint="eastAsia" w:ascii="楷体" w:hAnsi="楷体" w:eastAsia="楷体" w:cs="楷体"/>
                <w:spacing w:val="-2"/>
              </w:rPr>
              <w:t>96 比特的累加器（accumulator）允许大量混音动态余量；</w:t>
            </w:r>
            <w:r>
              <w:rPr>
                <w:rFonts w:hint="eastAsia" w:ascii="楷体" w:hAnsi="楷体" w:eastAsia="楷体" w:cs="楷体"/>
                <w:spacing w:val="-3"/>
              </w:rPr>
              <w:t>并且 DEEP</w:t>
            </w:r>
            <w:r>
              <w:rPr>
                <w:rFonts w:hint="eastAsia" w:ascii="楷体" w:hAnsi="楷体" w:eastAsia="楷体" w:cs="楷体"/>
              </w:rPr>
              <w:t xml:space="preserve">  </w:t>
            </w:r>
            <w:r>
              <w:rPr>
                <w:rFonts w:hint="eastAsia" w:ascii="楷体" w:hAnsi="楷体" w:eastAsia="楷体" w:cs="楷体"/>
                <w:spacing w:val="-1"/>
              </w:rPr>
              <w:t>处理架构可以把所有内置效果器以及外置效果器插入到每一路输入和    混音输出通道中</w:t>
            </w:r>
            <w:r>
              <w:rPr>
                <w:rFonts w:hint="eastAsia" w:ascii="楷体" w:hAnsi="楷体" w:eastAsia="楷体" w:cs="楷体"/>
                <w:spacing w:val="-26"/>
              </w:rPr>
              <w:t xml:space="preserve"> </w:t>
            </w:r>
            <w:r>
              <w:rPr>
                <w:rFonts w:hint="eastAsia" w:ascii="楷体" w:hAnsi="楷体" w:eastAsia="楷体" w:cs="楷体"/>
                <w:spacing w:val="-1"/>
              </w:rPr>
              <w:t>，从而达到不让效果器占用太多通道的</w:t>
            </w:r>
            <w:r>
              <w:rPr>
                <w:rFonts w:hint="eastAsia" w:ascii="楷体" w:hAnsi="楷体" w:eastAsia="楷体" w:cs="楷体"/>
                <w:spacing w:val="-2"/>
              </w:rPr>
              <w:t>目的。</w:t>
            </w:r>
          </w:p>
          <w:p w14:paraId="4B7B2644">
            <w:pPr>
              <w:spacing w:line="308" w:lineRule="auto"/>
              <w:rPr>
                <w:rFonts w:hint="eastAsia" w:ascii="楷体" w:hAnsi="楷体" w:eastAsia="楷体" w:cs="楷体"/>
                <w:sz w:val="21"/>
              </w:rPr>
            </w:pPr>
          </w:p>
          <w:p w14:paraId="5DEB6079">
            <w:pPr>
              <w:pStyle w:val="8"/>
              <w:spacing w:before="77" w:line="184" w:lineRule="auto"/>
              <w:ind w:left="111"/>
              <w:rPr>
                <w:rFonts w:hint="eastAsia" w:ascii="楷体" w:hAnsi="楷体" w:eastAsia="楷体" w:cs="楷体"/>
              </w:rPr>
            </w:pPr>
            <w:r>
              <w:rPr>
                <w:rFonts w:hint="eastAsia" w:ascii="楷体" w:hAnsi="楷体" w:eastAsia="楷体" w:cs="楷体"/>
                <w:spacing w:val="-2"/>
              </w:rPr>
              <w:t>配备 DEEP 处理架构</w:t>
            </w:r>
          </w:p>
          <w:p w14:paraId="3C3DF9E8">
            <w:pPr>
              <w:pStyle w:val="8"/>
              <w:spacing w:before="74" w:line="228" w:lineRule="auto"/>
              <w:ind w:left="107" w:right="108" w:firstLine="9"/>
              <w:rPr>
                <w:rFonts w:hint="eastAsia" w:ascii="楷体" w:hAnsi="楷体" w:eastAsia="楷体" w:cs="楷体"/>
              </w:rPr>
            </w:pPr>
            <w:r>
              <w:rPr>
                <w:rFonts w:hint="eastAsia" w:ascii="楷体" w:hAnsi="楷体" w:eastAsia="楷体" w:cs="楷体"/>
                <w:spacing w:val="-2"/>
              </w:rPr>
              <w:t>SQ</w:t>
            </w:r>
            <w:r>
              <w:rPr>
                <w:rFonts w:hint="eastAsia" w:ascii="楷体" w:hAnsi="楷体" w:eastAsia="楷体" w:cs="楷体"/>
                <w:spacing w:val="47"/>
              </w:rPr>
              <w:t xml:space="preserve"> </w:t>
            </w:r>
            <w:r>
              <w:rPr>
                <w:rFonts w:hint="eastAsia" w:ascii="楷体" w:hAnsi="楷体" w:eastAsia="楷体" w:cs="楷体"/>
                <w:spacing w:val="-2"/>
              </w:rPr>
              <w:t>的 DEEP 处理架构允许用户根据自己的喜好与需求，可在预设库中</w:t>
            </w:r>
            <w:r>
              <w:rPr>
                <w:rFonts w:hint="eastAsia" w:ascii="楷体" w:hAnsi="楷体" w:eastAsia="楷体" w:cs="楷体"/>
              </w:rPr>
              <w:t xml:space="preserve"> </w:t>
            </w:r>
            <w:r>
              <w:rPr>
                <w:rFonts w:hint="eastAsia" w:ascii="楷体" w:hAnsi="楷体" w:eastAsia="楷体" w:cs="楷体"/>
                <w:spacing w:val="-1"/>
              </w:rPr>
              <w:t>调取仿真经典的压缩器以及模拟仿真前置放大器。DEEP 插件可以直接</w:t>
            </w:r>
            <w:r>
              <w:rPr>
                <w:rFonts w:hint="eastAsia" w:ascii="楷体" w:hAnsi="楷体" w:eastAsia="楷体" w:cs="楷体"/>
                <w:spacing w:val="18"/>
                <w:w w:val="101"/>
              </w:rPr>
              <w:t xml:space="preserve"> </w:t>
            </w:r>
            <w:r>
              <w:rPr>
                <w:rFonts w:hint="eastAsia" w:ascii="楷体" w:hAnsi="楷体" w:eastAsia="楷体" w:cs="楷体"/>
                <w:spacing w:val="-2"/>
              </w:rPr>
              <w:t>嵌入调音台的输入和混音通道，而无需增加系统延迟或增加系统搭建工</w:t>
            </w:r>
            <w:r>
              <w:rPr>
                <w:rFonts w:hint="eastAsia" w:ascii="楷体" w:hAnsi="楷体" w:eastAsia="楷体" w:cs="楷体"/>
                <w:spacing w:val="6"/>
              </w:rPr>
              <w:t xml:space="preserve"> </w:t>
            </w:r>
            <w:r>
              <w:rPr>
                <w:rFonts w:hint="eastAsia" w:ascii="楷体" w:hAnsi="楷体" w:eastAsia="楷体" w:cs="楷体"/>
                <w:spacing w:val="-1"/>
              </w:rPr>
              <w:t>作量。</w:t>
            </w:r>
          </w:p>
        </w:tc>
      </w:tr>
    </w:tbl>
    <w:p w14:paraId="6FFB258C">
      <w:pPr>
        <w:rPr>
          <w:rFonts w:hint="eastAsia" w:ascii="楷体" w:hAnsi="楷体" w:eastAsia="楷体" w:cs="楷体"/>
          <w:sz w:val="21"/>
        </w:rPr>
      </w:pPr>
    </w:p>
    <w:p w14:paraId="407B8383">
      <w:pPr>
        <w:rPr>
          <w:rFonts w:hint="eastAsia" w:ascii="楷体" w:hAnsi="楷体" w:eastAsia="楷体" w:cs="楷体"/>
          <w:sz w:val="21"/>
          <w:szCs w:val="21"/>
        </w:rPr>
        <w:sectPr>
          <w:pgSz w:w="11906" w:h="16839"/>
          <w:pgMar w:top="1304" w:right="1321" w:bottom="0" w:left="1403" w:header="0" w:footer="0" w:gutter="0"/>
          <w:cols w:space="720" w:num="1"/>
        </w:sectPr>
      </w:pPr>
    </w:p>
    <w:tbl>
      <w:tblPr>
        <w:tblStyle w:val="7"/>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1"/>
        <w:gridCol w:w="899"/>
        <w:gridCol w:w="710"/>
        <w:gridCol w:w="5746"/>
      </w:tblGrid>
      <w:tr w14:paraId="55787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19" w:hRule="atLeast"/>
        </w:trPr>
        <w:tc>
          <w:tcPr>
            <w:tcW w:w="1821" w:type="dxa"/>
            <w:vAlign w:val="top"/>
          </w:tcPr>
          <w:p w14:paraId="5617517E">
            <w:pPr>
              <w:rPr>
                <w:rFonts w:hint="eastAsia" w:ascii="楷体" w:hAnsi="楷体" w:eastAsia="楷体" w:cs="楷体"/>
                <w:sz w:val="21"/>
              </w:rPr>
            </w:pPr>
          </w:p>
        </w:tc>
        <w:tc>
          <w:tcPr>
            <w:tcW w:w="899" w:type="dxa"/>
            <w:vAlign w:val="top"/>
          </w:tcPr>
          <w:p w14:paraId="5D27BB06">
            <w:pPr>
              <w:rPr>
                <w:rFonts w:hint="eastAsia" w:ascii="楷体" w:hAnsi="楷体" w:eastAsia="楷体" w:cs="楷体"/>
                <w:sz w:val="21"/>
              </w:rPr>
            </w:pPr>
          </w:p>
        </w:tc>
        <w:tc>
          <w:tcPr>
            <w:tcW w:w="710" w:type="dxa"/>
            <w:vAlign w:val="top"/>
          </w:tcPr>
          <w:p w14:paraId="7E457735">
            <w:pPr>
              <w:rPr>
                <w:rFonts w:hint="eastAsia" w:ascii="楷体" w:hAnsi="楷体" w:eastAsia="楷体" w:cs="楷体"/>
                <w:sz w:val="21"/>
              </w:rPr>
            </w:pPr>
          </w:p>
        </w:tc>
        <w:tc>
          <w:tcPr>
            <w:tcW w:w="5746" w:type="dxa"/>
            <w:vAlign w:val="top"/>
          </w:tcPr>
          <w:p w14:paraId="5BE575EB">
            <w:pPr>
              <w:pStyle w:val="8"/>
              <w:spacing w:before="79" w:line="183" w:lineRule="auto"/>
              <w:ind w:left="108"/>
              <w:rPr>
                <w:rFonts w:hint="eastAsia" w:ascii="楷体" w:hAnsi="楷体" w:eastAsia="楷体" w:cs="楷体"/>
              </w:rPr>
            </w:pPr>
            <w:r>
              <w:rPr>
                <w:rFonts w:hint="eastAsia" w:ascii="楷体" w:hAnsi="楷体" w:eastAsia="楷体" w:cs="楷体"/>
                <w:spacing w:val="-2"/>
              </w:rPr>
              <w:t>终极 IEM 混音器</w:t>
            </w:r>
          </w:p>
          <w:p w14:paraId="0FBCF39C">
            <w:pPr>
              <w:pStyle w:val="8"/>
              <w:spacing w:before="74" w:line="228" w:lineRule="auto"/>
              <w:ind w:left="109" w:right="105" w:firstLine="7"/>
              <w:rPr>
                <w:rFonts w:hint="eastAsia" w:ascii="楷体" w:hAnsi="楷体" w:eastAsia="楷体" w:cs="楷体"/>
              </w:rPr>
            </w:pPr>
            <w:r>
              <w:rPr>
                <w:rFonts w:hint="eastAsia" w:ascii="楷体" w:hAnsi="楷体" w:eastAsia="楷体" w:cs="楷体"/>
                <w:spacing w:val="-2"/>
              </w:rPr>
              <w:t>SQ-7 拥有不少于 12 路的立体声混音输出和超低的延迟</w:t>
            </w:r>
            <w:r>
              <w:rPr>
                <w:rFonts w:hint="eastAsia" w:ascii="楷体" w:hAnsi="楷体" w:eastAsia="楷体" w:cs="楷体"/>
                <w:spacing w:val="-26"/>
              </w:rPr>
              <w:t xml:space="preserve"> </w:t>
            </w:r>
            <w:r>
              <w:rPr>
                <w:rFonts w:hint="eastAsia" w:ascii="楷体" w:hAnsi="楷体" w:eastAsia="楷体" w:cs="楷体"/>
                <w:spacing w:val="-2"/>
              </w:rPr>
              <w:t>，</w:t>
            </w:r>
            <w:r>
              <w:rPr>
                <w:rFonts w:hint="eastAsia" w:ascii="楷体" w:hAnsi="楷体" w:eastAsia="楷体" w:cs="楷体"/>
                <w:spacing w:val="-3"/>
              </w:rPr>
              <w:t xml:space="preserve">并且每路混  </w:t>
            </w:r>
            <w:r>
              <w:rPr>
                <w:rFonts w:hint="eastAsia" w:ascii="楷体" w:hAnsi="楷体" w:eastAsia="楷体" w:cs="楷体"/>
              </w:rPr>
              <w:t>音输出都有参量和图示均衡器（EQ</w:t>
            </w:r>
            <w:r>
              <w:rPr>
                <w:rFonts w:hint="eastAsia" w:ascii="楷体" w:hAnsi="楷体" w:eastAsia="楷体" w:cs="楷体"/>
                <w:spacing w:val="-14"/>
              </w:rPr>
              <w:t>）</w:t>
            </w:r>
            <w:r>
              <w:rPr>
                <w:rFonts w:hint="eastAsia" w:ascii="楷体" w:hAnsi="楷体" w:eastAsia="楷体" w:cs="楷体"/>
                <w:spacing w:val="-29"/>
              </w:rPr>
              <w:t xml:space="preserve"> </w:t>
            </w:r>
            <w:r>
              <w:rPr>
                <w:rFonts w:hint="eastAsia" w:ascii="楷体" w:hAnsi="楷体" w:eastAsia="楷体" w:cs="楷体"/>
                <w:spacing w:val="-14"/>
              </w:rPr>
              <w:t>，</w:t>
            </w:r>
            <w:r>
              <w:rPr>
                <w:rFonts w:hint="eastAsia" w:ascii="楷体" w:hAnsi="楷体" w:eastAsia="楷体" w:cs="楷体"/>
              </w:rPr>
              <w:t>所以非常适用</w:t>
            </w:r>
            <w:r>
              <w:rPr>
                <w:rFonts w:hint="eastAsia" w:ascii="楷体" w:hAnsi="楷体" w:eastAsia="楷体" w:cs="楷体"/>
                <w:spacing w:val="-1"/>
              </w:rPr>
              <w:t>于监听设置。SQ</w:t>
            </w:r>
            <w:r>
              <w:rPr>
                <w:rFonts w:hint="eastAsia" w:ascii="楷体" w:hAnsi="楷体" w:eastAsia="楷体" w:cs="楷体"/>
              </w:rPr>
              <w:t xml:space="preserve"> </w:t>
            </w:r>
            <w:r>
              <w:rPr>
                <w:rFonts w:hint="eastAsia" w:ascii="楷体" w:hAnsi="楷体" w:eastAsia="楷体" w:cs="楷体"/>
                <w:spacing w:val="-2"/>
              </w:rPr>
              <w:t>的紧凑和坚实的品质十分适宜空运，这意味着不需要过多担心运输带来</w:t>
            </w:r>
            <w:r>
              <w:rPr>
                <w:rFonts w:hint="eastAsia" w:ascii="楷体" w:hAnsi="楷体" w:eastAsia="楷体" w:cs="楷体"/>
                <w:spacing w:val="4"/>
              </w:rPr>
              <w:t xml:space="preserve"> </w:t>
            </w:r>
            <w:r>
              <w:rPr>
                <w:rFonts w:hint="eastAsia" w:ascii="楷体" w:hAnsi="楷体" w:eastAsia="楷体" w:cs="楷体"/>
                <w:spacing w:val="-1"/>
              </w:rPr>
              <w:t>的损坏</w:t>
            </w:r>
            <w:r>
              <w:rPr>
                <w:rFonts w:hint="eastAsia" w:ascii="楷体" w:hAnsi="楷体" w:eastAsia="楷体" w:cs="楷体"/>
                <w:spacing w:val="-27"/>
              </w:rPr>
              <w:t xml:space="preserve"> </w:t>
            </w:r>
            <w:r>
              <w:rPr>
                <w:rFonts w:hint="eastAsia" w:ascii="楷体" w:hAnsi="楷体" w:eastAsia="楷体" w:cs="楷体"/>
                <w:spacing w:val="-1"/>
              </w:rPr>
              <w:t>，以达到无论在哪里演出都能用到最熟</w:t>
            </w:r>
            <w:r>
              <w:rPr>
                <w:rFonts w:hint="eastAsia" w:ascii="楷体" w:hAnsi="楷体" w:eastAsia="楷体" w:cs="楷体"/>
                <w:spacing w:val="-2"/>
              </w:rPr>
              <w:t>悉的调音台。</w:t>
            </w:r>
          </w:p>
          <w:p w14:paraId="2A9669E5">
            <w:pPr>
              <w:spacing w:line="309" w:lineRule="auto"/>
              <w:rPr>
                <w:rFonts w:hint="eastAsia" w:ascii="楷体" w:hAnsi="楷体" w:eastAsia="楷体" w:cs="楷体"/>
                <w:sz w:val="21"/>
              </w:rPr>
            </w:pPr>
          </w:p>
          <w:p w14:paraId="3C5B9D52">
            <w:pPr>
              <w:pStyle w:val="8"/>
              <w:spacing w:before="77" w:line="183" w:lineRule="auto"/>
              <w:ind w:left="109"/>
              <w:rPr>
                <w:rFonts w:hint="eastAsia" w:ascii="楷体" w:hAnsi="楷体" w:eastAsia="楷体" w:cs="楷体"/>
              </w:rPr>
            </w:pPr>
            <w:r>
              <w:rPr>
                <w:rFonts w:hint="eastAsia" w:ascii="楷体" w:hAnsi="楷体" w:eastAsia="楷体" w:cs="楷体"/>
                <w:spacing w:val="-2"/>
              </w:rPr>
              <w:t>可扩展至 48 路话筒输入</w:t>
            </w:r>
          </w:p>
          <w:p w14:paraId="158E70CA">
            <w:pPr>
              <w:pStyle w:val="8"/>
              <w:spacing w:before="41" w:line="236" w:lineRule="auto"/>
              <w:ind w:left="108" w:right="108" w:firstLine="15"/>
              <w:rPr>
                <w:rFonts w:hint="eastAsia" w:ascii="楷体" w:hAnsi="楷体" w:eastAsia="楷体" w:cs="楷体"/>
              </w:rPr>
            </w:pPr>
            <w:r>
              <w:rPr>
                <w:rFonts w:hint="eastAsia" w:ascii="楷体" w:hAnsi="楷体" w:eastAsia="楷体" w:cs="楷体"/>
                <w:spacing w:val="-2"/>
              </w:rPr>
              <w:t>由于具备 SLink 智能端口</w:t>
            </w:r>
            <w:r>
              <w:rPr>
                <w:rFonts w:hint="eastAsia" w:ascii="楷体" w:hAnsi="楷体" w:eastAsia="楷体" w:cs="楷体"/>
                <w:spacing w:val="-26"/>
              </w:rPr>
              <w:t xml:space="preserve"> </w:t>
            </w:r>
            <w:r>
              <w:rPr>
                <w:rFonts w:hint="eastAsia" w:ascii="楷体" w:hAnsi="楷体" w:eastAsia="楷体" w:cs="楷体"/>
                <w:spacing w:val="-2"/>
              </w:rPr>
              <w:t>，SQ-7 还可以通过大</w:t>
            </w:r>
            <w:r>
              <w:rPr>
                <w:rFonts w:hint="eastAsia" w:ascii="楷体" w:hAnsi="楷体" w:eastAsia="楷体" w:cs="楷体"/>
                <w:spacing w:val="-3"/>
              </w:rPr>
              <w:t>量 96kHz 和 48kHz 的</w:t>
            </w:r>
            <w:r>
              <w:rPr>
                <w:rFonts w:hint="eastAsia" w:ascii="楷体" w:hAnsi="楷体" w:eastAsia="楷体" w:cs="楷体"/>
              </w:rPr>
              <w:t xml:space="preserve"> </w:t>
            </w:r>
            <w:r>
              <w:rPr>
                <w:rFonts w:hint="eastAsia" w:ascii="楷体" w:hAnsi="楷体" w:eastAsia="楷体" w:cs="楷体"/>
                <w:spacing w:val="-1"/>
              </w:rPr>
              <w:t>扩展机架和舞台接口箱（如 AB168、AR2412、 AR84 和 DX168</w:t>
            </w:r>
            <w:r>
              <w:rPr>
                <w:rFonts w:hint="eastAsia" w:ascii="楷体" w:hAnsi="楷体" w:eastAsia="楷体" w:cs="楷体"/>
                <w:spacing w:val="2"/>
              </w:rPr>
              <w:t>）</w:t>
            </w:r>
            <w:r>
              <w:rPr>
                <w:rFonts w:hint="eastAsia" w:ascii="楷体" w:hAnsi="楷体" w:eastAsia="楷体" w:cs="楷体"/>
                <w:spacing w:val="-25"/>
              </w:rPr>
              <w:t xml:space="preserve"> </w:t>
            </w:r>
            <w:r>
              <w:rPr>
                <w:rFonts w:hint="eastAsia" w:ascii="楷体" w:hAnsi="楷体" w:eastAsia="楷体" w:cs="楷体"/>
                <w:spacing w:val="2"/>
              </w:rPr>
              <w:t>，</w:t>
            </w:r>
            <w:r>
              <w:rPr>
                <w:rFonts w:hint="eastAsia" w:ascii="楷体" w:hAnsi="楷体" w:eastAsia="楷体" w:cs="楷体"/>
              </w:rPr>
              <w:t xml:space="preserve"> </w:t>
            </w:r>
            <w:r>
              <w:rPr>
                <w:rFonts w:hint="eastAsia" w:ascii="楷体" w:hAnsi="楷体" w:eastAsia="楷体" w:cs="楷体"/>
                <w:spacing w:val="-1"/>
              </w:rPr>
              <w:t>扩展至</w:t>
            </w:r>
            <w:r>
              <w:rPr>
                <w:rFonts w:hint="eastAsia" w:ascii="楷体" w:hAnsi="楷体" w:eastAsia="楷体" w:cs="楷体"/>
                <w:spacing w:val="-17"/>
              </w:rPr>
              <w:t xml:space="preserve"> </w:t>
            </w:r>
            <w:r>
              <w:rPr>
                <w:rFonts w:hint="eastAsia" w:ascii="楷体" w:hAnsi="楷体" w:eastAsia="楷体" w:cs="楷体"/>
                <w:spacing w:val="-1"/>
              </w:rPr>
              <w:t>48</w:t>
            </w:r>
            <w:r>
              <w:rPr>
                <w:rFonts w:hint="eastAsia" w:ascii="楷体" w:hAnsi="楷体" w:eastAsia="楷体" w:cs="楷体"/>
                <w:spacing w:val="-21"/>
              </w:rPr>
              <w:t xml:space="preserve"> </w:t>
            </w:r>
            <w:r>
              <w:rPr>
                <w:rFonts w:hint="eastAsia" w:ascii="楷体" w:hAnsi="楷体" w:eastAsia="楷体" w:cs="楷体"/>
                <w:spacing w:val="-1"/>
              </w:rPr>
              <w:t>路话筒输入,为拥有其他</w:t>
            </w:r>
            <w:r>
              <w:rPr>
                <w:rFonts w:hint="eastAsia" w:ascii="楷体" w:hAnsi="楷体" w:eastAsia="楷体" w:cs="楷体"/>
                <w:spacing w:val="-23"/>
              </w:rPr>
              <w:t xml:space="preserve"> </w:t>
            </w:r>
            <w:r>
              <w:rPr>
                <w:rFonts w:hint="eastAsia" w:ascii="楷体" w:hAnsi="楷体" w:eastAsia="楷体" w:cs="楷体"/>
                <w:spacing w:val="-1"/>
              </w:rPr>
              <w:t>Allen &amp; Heath</w:t>
            </w:r>
            <w:r>
              <w:rPr>
                <w:rFonts w:hint="eastAsia" w:ascii="楷体" w:hAnsi="楷体" w:eastAsia="楷体" w:cs="楷体"/>
                <w:spacing w:val="-23"/>
              </w:rPr>
              <w:t xml:space="preserve"> </w:t>
            </w:r>
            <w:r>
              <w:rPr>
                <w:rFonts w:hint="eastAsia" w:ascii="楷体" w:hAnsi="楷体" w:eastAsia="楷体" w:cs="楷体"/>
                <w:spacing w:val="-1"/>
              </w:rPr>
              <w:t>数字系统的用户提供</w:t>
            </w:r>
            <w:r>
              <w:rPr>
                <w:rFonts w:hint="eastAsia" w:ascii="楷体" w:hAnsi="楷体" w:eastAsia="楷体" w:cs="楷体"/>
              </w:rPr>
              <w:t xml:space="preserve"> </w:t>
            </w:r>
            <w:r>
              <w:rPr>
                <w:rFonts w:hint="eastAsia" w:ascii="楷体" w:hAnsi="楷体" w:eastAsia="楷体" w:cs="楷体"/>
                <w:spacing w:val="-2"/>
              </w:rPr>
              <w:t>灵活的解决方案。你甚至可以连接到另一台 SQ</w:t>
            </w:r>
            <w:r>
              <w:rPr>
                <w:rFonts w:hint="eastAsia" w:ascii="楷体" w:hAnsi="楷体" w:eastAsia="楷体" w:cs="楷体"/>
                <w:spacing w:val="-17"/>
              </w:rPr>
              <w:t xml:space="preserve"> </w:t>
            </w:r>
            <w:r>
              <w:rPr>
                <w:rFonts w:hint="eastAsia" w:ascii="楷体" w:hAnsi="楷体" w:eastAsia="楷体" w:cs="楷体"/>
                <w:spacing w:val="-2"/>
              </w:rPr>
              <w:t>，Qu 或者 dLive 系统</w:t>
            </w:r>
            <w:r>
              <w:rPr>
                <w:rFonts w:hint="eastAsia" w:ascii="楷体" w:hAnsi="楷体" w:eastAsia="楷体" w:cs="楷体"/>
              </w:rPr>
              <w:t xml:space="preserve">  </w:t>
            </w:r>
            <w:r>
              <w:rPr>
                <w:rFonts w:hint="eastAsia" w:ascii="楷体" w:hAnsi="楷体" w:eastAsia="楷体" w:cs="楷体"/>
                <w:spacing w:val="-1"/>
              </w:rPr>
              <w:t>以便双向跳线。</w:t>
            </w:r>
          </w:p>
          <w:p w14:paraId="3DC250F7">
            <w:pPr>
              <w:spacing w:line="310" w:lineRule="auto"/>
              <w:rPr>
                <w:rFonts w:hint="eastAsia" w:ascii="楷体" w:hAnsi="楷体" w:eastAsia="楷体" w:cs="楷体"/>
                <w:sz w:val="21"/>
              </w:rPr>
            </w:pPr>
          </w:p>
          <w:p w14:paraId="38183016">
            <w:pPr>
              <w:pStyle w:val="8"/>
              <w:spacing w:before="78" w:line="182" w:lineRule="auto"/>
              <w:ind w:left="123"/>
              <w:rPr>
                <w:rFonts w:hint="eastAsia" w:ascii="楷体" w:hAnsi="楷体" w:eastAsia="楷体" w:cs="楷体"/>
              </w:rPr>
            </w:pPr>
            <w:r>
              <w:rPr>
                <w:rFonts w:hint="eastAsia" w:ascii="楷体" w:hAnsi="楷体" w:eastAsia="楷体" w:cs="楷体"/>
                <w:spacing w:val="-3"/>
              </w:rPr>
              <w:t>Dante， Waves 及更多</w:t>
            </w:r>
          </w:p>
          <w:p w14:paraId="0BCA2555">
            <w:pPr>
              <w:pStyle w:val="8"/>
              <w:spacing w:before="76" w:line="234" w:lineRule="auto"/>
              <w:ind w:left="103" w:right="57" w:firstLine="14"/>
              <w:jc w:val="both"/>
              <w:rPr>
                <w:rFonts w:hint="eastAsia" w:ascii="楷体" w:hAnsi="楷体" w:eastAsia="楷体" w:cs="楷体"/>
              </w:rPr>
            </w:pPr>
            <w:r>
              <w:rPr>
                <w:rFonts w:hint="eastAsia" w:ascii="楷体" w:hAnsi="楷体" w:eastAsia="楷体" w:cs="楷体"/>
                <w:spacing w:val="-4"/>
              </w:rPr>
              <w:t>SQ 集中展现了一整套不断发展着的生态系统，包括应用</w:t>
            </w:r>
            <w:r>
              <w:rPr>
                <w:rFonts w:hint="eastAsia" w:ascii="楷体" w:hAnsi="楷体" w:eastAsia="楷体" w:cs="楷体"/>
                <w:spacing w:val="-5"/>
              </w:rPr>
              <w:t>软件、扩展器、</w:t>
            </w:r>
            <w:r>
              <w:rPr>
                <w:rFonts w:hint="eastAsia" w:ascii="楷体" w:hAnsi="楷体" w:eastAsia="楷体" w:cs="楷体"/>
              </w:rPr>
              <w:t xml:space="preserve"> </w:t>
            </w:r>
            <w:r>
              <w:rPr>
                <w:rFonts w:hint="eastAsia" w:ascii="楷体" w:hAnsi="楷体" w:eastAsia="楷体" w:cs="楷体"/>
                <w:spacing w:val="-2"/>
              </w:rPr>
              <w:t>音频网络、个人监听系统和其它，这允许您根据需要进行连接、改编和</w:t>
            </w:r>
            <w:r>
              <w:rPr>
                <w:rFonts w:hint="eastAsia" w:ascii="楷体" w:hAnsi="楷体" w:eastAsia="楷体" w:cs="楷体"/>
                <w:spacing w:val="5"/>
              </w:rPr>
              <w:t xml:space="preserve">  </w:t>
            </w:r>
            <w:r>
              <w:rPr>
                <w:rFonts w:hint="eastAsia" w:ascii="楷体" w:hAnsi="楷体" w:eastAsia="楷体" w:cs="楷体"/>
                <w:spacing w:val="1"/>
              </w:rPr>
              <w:t>扩展。它也能兼容前沿的音频网络标准</w:t>
            </w:r>
            <w:r>
              <w:rPr>
                <w:rFonts w:hint="eastAsia" w:ascii="楷体" w:hAnsi="楷体" w:eastAsia="楷体" w:cs="楷体"/>
                <w:spacing w:val="55"/>
              </w:rPr>
              <w:t xml:space="preserve"> </w:t>
            </w:r>
            <w:r>
              <w:rPr>
                <w:rFonts w:hint="eastAsia" w:ascii="楷体" w:hAnsi="楷体" w:eastAsia="楷体" w:cs="楷体"/>
                <w:spacing w:val="1"/>
              </w:rPr>
              <w:t>--</w:t>
            </w:r>
            <w:r>
              <w:rPr>
                <w:rFonts w:hint="eastAsia" w:ascii="楷体" w:hAnsi="楷体" w:eastAsia="楷体" w:cs="楷体"/>
                <w:spacing w:val="39"/>
                <w:w w:val="101"/>
              </w:rPr>
              <w:t xml:space="preserve"> </w:t>
            </w:r>
            <w:r>
              <w:rPr>
                <w:rFonts w:hint="eastAsia" w:ascii="楷体" w:hAnsi="楷体" w:eastAsia="楷体" w:cs="楷体"/>
                <w:spacing w:val="1"/>
              </w:rPr>
              <w:t xml:space="preserve">把 </w:t>
            </w:r>
            <w:r>
              <w:rPr>
                <w:rFonts w:hint="eastAsia" w:ascii="楷体" w:hAnsi="楷体" w:eastAsia="楷体" w:cs="楷体"/>
              </w:rPr>
              <w:t>Dante</w:t>
            </w:r>
            <w:r>
              <w:rPr>
                <w:rFonts w:hint="eastAsia" w:ascii="楷体" w:hAnsi="楷体" w:eastAsia="楷体" w:cs="楷体"/>
                <w:spacing w:val="1"/>
              </w:rPr>
              <w:t xml:space="preserve">或 </w:t>
            </w:r>
            <w:r>
              <w:rPr>
                <w:rFonts w:hint="eastAsia" w:ascii="楷体" w:hAnsi="楷体" w:eastAsia="楷体" w:cs="楷体"/>
              </w:rPr>
              <w:t>Waves</w:t>
            </w:r>
            <w:r>
              <w:rPr>
                <w:rFonts w:hint="eastAsia" w:ascii="楷体" w:hAnsi="楷体" w:eastAsia="楷体" w:cs="楷体"/>
                <w:spacing w:val="1"/>
              </w:rPr>
              <w:t>等音频</w:t>
            </w:r>
            <w:r>
              <w:rPr>
                <w:rFonts w:hint="eastAsia" w:ascii="楷体" w:hAnsi="楷体" w:eastAsia="楷体" w:cs="楷体"/>
              </w:rPr>
              <w:t xml:space="preserve">  </w:t>
            </w:r>
            <w:r>
              <w:rPr>
                <w:rFonts w:hint="eastAsia" w:ascii="楷体" w:hAnsi="楷体" w:eastAsia="楷体" w:cs="楷体"/>
                <w:spacing w:val="-2"/>
              </w:rPr>
              <w:t>网络卡添加到 SQ 的 I/O 端口，就能集成固定安装系统，提供数字主扩</w:t>
            </w:r>
            <w:r>
              <w:rPr>
                <w:rFonts w:hint="eastAsia" w:ascii="楷体" w:hAnsi="楷体" w:eastAsia="楷体" w:cs="楷体"/>
              </w:rPr>
              <w:t xml:space="preserve">  /监听分信号等等。</w:t>
            </w:r>
          </w:p>
          <w:p w14:paraId="52EF1D3E">
            <w:pPr>
              <w:spacing w:line="288" w:lineRule="auto"/>
              <w:rPr>
                <w:rFonts w:hint="eastAsia" w:ascii="楷体" w:hAnsi="楷体" w:eastAsia="楷体" w:cs="楷体"/>
                <w:sz w:val="21"/>
              </w:rPr>
            </w:pPr>
          </w:p>
          <w:p w14:paraId="7BA3A327">
            <w:pPr>
              <w:pStyle w:val="8"/>
              <w:spacing w:before="77" w:line="183" w:lineRule="auto"/>
              <w:ind w:left="108"/>
              <w:rPr>
                <w:rFonts w:hint="eastAsia" w:ascii="楷体" w:hAnsi="楷体" w:eastAsia="楷体" w:cs="楷体"/>
              </w:rPr>
            </w:pPr>
            <w:r>
              <w:rPr>
                <w:rFonts w:hint="eastAsia" w:ascii="楷体" w:hAnsi="楷体" w:eastAsia="楷体" w:cs="楷体"/>
                <w:spacing w:val="-1"/>
              </w:rPr>
              <w:t>灵活的多轨录音</w:t>
            </w:r>
          </w:p>
          <w:p w14:paraId="3F59FE06">
            <w:pPr>
              <w:pStyle w:val="8"/>
              <w:spacing w:before="44" w:line="231" w:lineRule="auto"/>
              <w:ind w:left="107" w:right="134"/>
              <w:jc w:val="both"/>
              <w:rPr>
                <w:rFonts w:hint="eastAsia" w:ascii="楷体" w:hAnsi="楷体" w:eastAsia="楷体" w:cs="楷体"/>
              </w:rPr>
            </w:pPr>
            <w:r>
              <w:rPr>
                <w:rFonts w:hint="eastAsia" w:ascii="楷体" w:hAnsi="楷体" w:eastAsia="楷体" w:cs="楷体"/>
                <w:spacing w:val="-2"/>
              </w:rPr>
              <w:t>通过内置 SQ-Drive</w:t>
            </w:r>
            <w:r>
              <w:rPr>
                <w:rFonts w:hint="eastAsia" w:ascii="楷体" w:hAnsi="楷体" w:eastAsia="楷体" w:cs="楷体"/>
                <w:spacing w:val="-20"/>
              </w:rPr>
              <w:t xml:space="preserve"> </w:t>
            </w:r>
            <w:r>
              <w:rPr>
                <w:rFonts w:hint="eastAsia" w:ascii="楷体" w:hAnsi="楷体" w:eastAsia="楷体" w:cs="楷体"/>
                <w:spacing w:val="-2"/>
              </w:rPr>
              <w:t>，可轻松实现直接至 U 盘的 96kHz 多轨录音。无</w:t>
            </w:r>
            <w:r>
              <w:rPr>
                <w:rFonts w:hint="eastAsia" w:ascii="楷体" w:hAnsi="楷体" w:eastAsia="楷体" w:cs="楷体"/>
              </w:rPr>
              <w:t xml:space="preserve">  需软件设置、声卡驱动或额外的手提电脑。S</w:t>
            </w:r>
            <w:r>
              <w:rPr>
                <w:rFonts w:hint="eastAsia" w:ascii="楷体" w:hAnsi="楷体" w:eastAsia="楷体" w:cs="楷体"/>
                <w:spacing w:val="-1"/>
              </w:rPr>
              <w:t>Q-Drive 还是管理临时插</w:t>
            </w:r>
            <w:r>
              <w:rPr>
                <w:rFonts w:hint="eastAsia" w:ascii="楷体" w:hAnsi="楷体" w:eastAsia="楷体" w:cs="楷体"/>
              </w:rPr>
              <w:t xml:space="preserve"> </w:t>
            </w:r>
            <w:r>
              <w:rPr>
                <w:rFonts w:hint="eastAsia" w:ascii="楷体" w:hAnsi="楷体" w:eastAsia="楷体" w:cs="楷体"/>
                <w:spacing w:val="-1"/>
              </w:rPr>
              <w:t>入音乐的明智之选。</w:t>
            </w:r>
          </w:p>
          <w:p w14:paraId="6C7E3FF7">
            <w:pPr>
              <w:spacing w:line="277" w:lineRule="auto"/>
              <w:rPr>
                <w:rFonts w:hint="eastAsia" w:ascii="楷体" w:hAnsi="楷体" w:eastAsia="楷体" w:cs="楷体"/>
                <w:sz w:val="21"/>
              </w:rPr>
            </w:pPr>
          </w:p>
          <w:p w14:paraId="49583983">
            <w:pPr>
              <w:pStyle w:val="8"/>
              <w:spacing w:before="78" w:line="231" w:lineRule="auto"/>
              <w:ind w:left="107" w:right="107"/>
              <w:rPr>
                <w:rFonts w:hint="eastAsia" w:ascii="楷体" w:hAnsi="楷体" w:eastAsia="楷体" w:cs="楷体"/>
              </w:rPr>
            </w:pPr>
            <w:r>
              <w:rPr>
                <w:rFonts w:hint="eastAsia" w:ascii="楷体" w:hAnsi="楷体" w:eastAsia="楷体" w:cs="楷体"/>
                <w:spacing w:val="-1"/>
              </w:rPr>
              <w:t>还提供内置 32x32 96kHz 音频接口</w:t>
            </w:r>
            <w:r>
              <w:rPr>
                <w:rFonts w:hint="eastAsia" w:ascii="楷体" w:hAnsi="楷体" w:eastAsia="楷体" w:cs="楷体"/>
                <w:spacing w:val="-26"/>
              </w:rPr>
              <w:t xml:space="preserve"> </w:t>
            </w:r>
            <w:r>
              <w:rPr>
                <w:rFonts w:hint="eastAsia" w:ascii="楷体" w:hAnsi="楷体" w:eastAsia="楷体" w:cs="楷体"/>
                <w:spacing w:val="-1"/>
              </w:rPr>
              <w:t>，用于多轨录音、</w:t>
            </w:r>
            <w:r>
              <w:rPr>
                <w:rFonts w:hint="eastAsia" w:ascii="楷体" w:hAnsi="楷体" w:eastAsia="楷体" w:cs="楷体"/>
                <w:spacing w:val="-2"/>
              </w:rPr>
              <w:t>伴奏或 virtual</w:t>
            </w:r>
            <w:r>
              <w:rPr>
                <w:rFonts w:hint="eastAsia" w:ascii="楷体" w:hAnsi="楷体" w:eastAsia="楷体" w:cs="楷体"/>
              </w:rPr>
              <w:t xml:space="preserve">    </w:t>
            </w:r>
            <w:r>
              <w:rPr>
                <w:rFonts w:hint="eastAsia" w:ascii="楷体" w:hAnsi="楷体" w:eastAsia="楷体" w:cs="楷体"/>
                <w:spacing w:val="-5"/>
              </w:rPr>
              <w:t>soundcheck。该接口支持 Core Audio 和 ASIO，并具备 MID</w:t>
            </w:r>
            <w:r>
              <w:rPr>
                <w:rFonts w:hint="eastAsia" w:ascii="楷体" w:hAnsi="楷体" w:eastAsia="楷体" w:cs="楷体"/>
                <w:spacing w:val="-6"/>
              </w:rPr>
              <w:t>I 和 DAW</w:t>
            </w:r>
            <w:r>
              <w:rPr>
                <w:rFonts w:hint="eastAsia" w:ascii="楷体" w:hAnsi="楷体" w:eastAsia="楷体" w:cs="楷体"/>
              </w:rPr>
              <w:t xml:space="preserve"> </w:t>
            </w:r>
            <w:r>
              <w:rPr>
                <w:rFonts w:hint="eastAsia" w:ascii="楷体" w:hAnsi="楷体" w:eastAsia="楷体" w:cs="楷体"/>
                <w:spacing w:val="-1"/>
              </w:rPr>
              <w:t>控制功能。</w:t>
            </w:r>
          </w:p>
          <w:p w14:paraId="48FB7732">
            <w:pPr>
              <w:spacing w:line="310" w:lineRule="auto"/>
              <w:rPr>
                <w:rFonts w:hint="eastAsia" w:ascii="楷体" w:hAnsi="楷体" w:eastAsia="楷体" w:cs="楷体"/>
                <w:sz w:val="21"/>
              </w:rPr>
            </w:pPr>
          </w:p>
          <w:p w14:paraId="69DE94EC">
            <w:pPr>
              <w:pStyle w:val="8"/>
              <w:spacing w:before="78" w:line="182" w:lineRule="auto"/>
              <w:ind w:left="107"/>
              <w:rPr>
                <w:rFonts w:hint="eastAsia" w:ascii="楷体" w:hAnsi="楷体" w:eastAsia="楷体" w:cs="楷体"/>
              </w:rPr>
            </w:pPr>
            <w:r>
              <w:rPr>
                <w:rFonts w:hint="eastAsia" w:ascii="楷体" w:hAnsi="楷体" w:eastAsia="楷体" w:cs="楷体"/>
                <w:spacing w:val="-2"/>
              </w:rPr>
              <w:t>先进的 AMM</w:t>
            </w:r>
          </w:p>
          <w:p w14:paraId="238B4AF6">
            <w:pPr>
              <w:pStyle w:val="8"/>
              <w:spacing w:before="41" w:line="236" w:lineRule="auto"/>
              <w:ind w:left="107" w:right="59" w:firstLine="9"/>
              <w:rPr>
                <w:rFonts w:hint="eastAsia" w:ascii="楷体" w:hAnsi="楷体" w:eastAsia="楷体" w:cs="楷体"/>
              </w:rPr>
            </w:pPr>
            <w:r>
              <w:rPr>
                <w:rFonts w:hint="eastAsia" w:ascii="楷体" w:hAnsi="楷体" w:eastAsia="楷体" w:cs="楷体"/>
                <w:spacing w:val="-2"/>
              </w:rPr>
              <w:t>SQ-7 拥有先进的自动话筒混音器（AMM）功能</w:t>
            </w:r>
            <w:r>
              <w:rPr>
                <w:rFonts w:hint="eastAsia" w:ascii="楷体" w:hAnsi="楷体" w:eastAsia="楷体" w:cs="楷体"/>
                <w:spacing w:val="-24"/>
              </w:rPr>
              <w:t xml:space="preserve"> </w:t>
            </w:r>
            <w:r>
              <w:rPr>
                <w:rFonts w:hint="eastAsia" w:ascii="楷体" w:hAnsi="楷体" w:eastAsia="楷体" w:cs="楷体"/>
                <w:spacing w:val="-2"/>
              </w:rPr>
              <w:t>，是会议、论坛讲座   和电视节目的自然之选。它完全集成入调音台中，不带来多余延迟，因</w:t>
            </w:r>
            <w:r>
              <w:rPr>
                <w:rFonts w:hint="eastAsia" w:ascii="楷体" w:hAnsi="楷体" w:eastAsia="楷体" w:cs="楷体"/>
                <w:spacing w:val="3"/>
              </w:rPr>
              <w:t xml:space="preserve">  </w:t>
            </w:r>
            <w:r>
              <w:rPr>
                <w:rFonts w:hint="eastAsia" w:ascii="楷体" w:hAnsi="楷体" w:eastAsia="楷体" w:cs="楷体"/>
                <w:spacing w:val="-1"/>
              </w:rPr>
              <w:t>此无需将音频路由至内置的 DSP 机架或外置的插件系统中。两个完全</w:t>
            </w:r>
            <w:r>
              <w:rPr>
                <w:rFonts w:hint="eastAsia" w:ascii="楷体" w:hAnsi="楷体" w:eastAsia="楷体" w:cs="楷体"/>
                <w:spacing w:val="4"/>
              </w:rPr>
              <w:t xml:space="preserve">   </w:t>
            </w:r>
            <w:r>
              <w:rPr>
                <w:rFonts w:hint="eastAsia" w:ascii="楷体" w:hAnsi="楷体" w:eastAsia="楷体" w:cs="楷体"/>
                <w:spacing w:val="-2"/>
              </w:rPr>
              <w:t>独立的 24</w:t>
            </w:r>
            <w:r>
              <w:rPr>
                <w:rFonts w:hint="eastAsia" w:ascii="楷体" w:hAnsi="楷体" w:eastAsia="楷体" w:cs="楷体"/>
                <w:spacing w:val="-10"/>
              </w:rPr>
              <w:t xml:space="preserve"> </w:t>
            </w:r>
            <w:r>
              <w:rPr>
                <w:rFonts w:hint="eastAsia" w:ascii="楷体" w:hAnsi="楷体" w:eastAsia="楷体" w:cs="楷体"/>
                <w:spacing w:val="-2"/>
              </w:rPr>
              <w:t>通道</w:t>
            </w:r>
            <w:r>
              <w:rPr>
                <w:rFonts w:hint="eastAsia" w:ascii="楷体" w:hAnsi="楷体" w:eastAsia="楷体" w:cs="楷体"/>
                <w:spacing w:val="-13"/>
              </w:rPr>
              <w:t xml:space="preserve"> </w:t>
            </w:r>
            <w:r>
              <w:rPr>
                <w:rFonts w:hint="eastAsia" w:ascii="楷体" w:hAnsi="楷体" w:eastAsia="楷体" w:cs="楷体"/>
                <w:spacing w:val="-2"/>
              </w:rPr>
              <w:t>AMM</w:t>
            </w:r>
            <w:r>
              <w:rPr>
                <w:rFonts w:hint="eastAsia" w:ascii="楷体" w:hAnsi="楷体" w:eastAsia="楷体" w:cs="楷体"/>
                <w:spacing w:val="-14"/>
              </w:rPr>
              <w:t xml:space="preserve"> </w:t>
            </w:r>
            <w:r>
              <w:rPr>
                <w:rFonts w:hint="eastAsia" w:ascii="楷体" w:hAnsi="楷体" w:eastAsia="楷体" w:cs="楷体"/>
                <w:spacing w:val="-2"/>
              </w:rPr>
              <w:t>适用于两个分区或结合为一个</w:t>
            </w:r>
            <w:r>
              <w:rPr>
                <w:rFonts w:hint="eastAsia" w:ascii="楷体" w:hAnsi="楷体" w:eastAsia="楷体" w:cs="楷体"/>
                <w:spacing w:val="-11"/>
              </w:rPr>
              <w:t xml:space="preserve"> </w:t>
            </w:r>
            <w:r>
              <w:rPr>
                <w:rFonts w:hint="eastAsia" w:ascii="楷体" w:hAnsi="楷体" w:eastAsia="楷体" w:cs="楷体"/>
                <w:spacing w:val="-2"/>
              </w:rPr>
              <w:t>48</w:t>
            </w:r>
            <w:r>
              <w:rPr>
                <w:rFonts w:hint="eastAsia" w:ascii="楷体" w:hAnsi="楷体" w:eastAsia="楷体" w:cs="楷体"/>
                <w:spacing w:val="-10"/>
              </w:rPr>
              <w:t xml:space="preserve"> </w:t>
            </w:r>
            <w:r>
              <w:rPr>
                <w:rFonts w:hint="eastAsia" w:ascii="楷体" w:hAnsi="楷体" w:eastAsia="楷体" w:cs="楷体"/>
                <w:spacing w:val="-2"/>
              </w:rPr>
              <w:t>通道的</w:t>
            </w:r>
            <w:r>
              <w:rPr>
                <w:rFonts w:hint="eastAsia" w:ascii="楷体" w:hAnsi="楷体" w:eastAsia="楷体" w:cs="楷体"/>
                <w:spacing w:val="-13"/>
              </w:rPr>
              <w:t xml:space="preserve"> </w:t>
            </w:r>
            <w:r>
              <w:rPr>
                <w:rFonts w:hint="eastAsia" w:ascii="楷体" w:hAnsi="楷体" w:eastAsia="楷体" w:cs="楷体"/>
                <w:spacing w:val="-2"/>
              </w:rPr>
              <w:t>A</w:t>
            </w:r>
            <w:r>
              <w:rPr>
                <w:rFonts w:hint="eastAsia" w:ascii="楷体" w:hAnsi="楷体" w:eastAsia="楷体" w:cs="楷体"/>
                <w:spacing w:val="-3"/>
              </w:rPr>
              <w:t>MM，</w:t>
            </w:r>
            <w:r>
              <w:rPr>
                <w:rFonts w:hint="eastAsia" w:ascii="楷体" w:hAnsi="楷体" w:eastAsia="楷体" w:cs="楷体"/>
              </w:rPr>
              <w:t xml:space="preserve"> </w:t>
            </w:r>
            <w:r>
              <w:rPr>
                <w:rFonts w:hint="eastAsia" w:ascii="楷体" w:hAnsi="楷体" w:eastAsia="楷体" w:cs="楷体"/>
                <w:spacing w:val="-1"/>
              </w:rPr>
              <w:t>以应对更大型的活动。</w:t>
            </w:r>
          </w:p>
          <w:p w14:paraId="7EC8A3F7">
            <w:pPr>
              <w:spacing w:line="309" w:lineRule="auto"/>
              <w:rPr>
                <w:rFonts w:hint="eastAsia" w:ascii="楷体" w:hAnsi="楷体" w:eastAsia="楷体" w:cs="楷体"/>
                <w:sz w:val="21"/>
              </w:rPr>
            </w:pPr>
          </w:p>
          <w:p w14:paraId="5FFC9C94">
            <w:pPr>
              <w:pStyle w:val="8"/>
              <w:spacing w:before="78" w:line="183" w:lineRule="auto"/>
              <w:ind w:left="112"/>
              <w:rPr>
                <w:rFonts w:hint="eastAsia" w:ascii="楷体" w:hAnsi="楷体" w:eastAsia="楷体" w:cs="楷体"/>
              </w:rPr>
            </w:pPr>
            <w:r>
              <w:rPr>
                <w:rFonts w:hint="eastAsia" w:ascii="楷体" w:hAnsi="楷体" w:eastAsia="楷体" w:cs="楷体"/>
                <w:spacing w:val="-1"/>
              </w:rPr>
              <w:t>为专业人士而设计</w:t>
            </w:r>
          </w:p>
          <w:p w14:paraId="5FD8FDF1">
            <w:pPr>
              <w:pStyle w:val="8"/>
              <w:spacing w:before="75" w:line="223" w:lineRule="auto"/>
              <w:ind w:left="107" w:right="108"/>
              <w:jc w:val="both"/>
              <w:rPr>
                <w:rFonts w:hint="eastAsia" w:ascii="楷体" w:hAnsi="楷体" w:eastAsia="楷体" w:cs="楷体"/>
              </w:rPr>
            </w:pPr>
            <w:r>
              <w:rPr>
                <w:rFonts w:hint="eastAsia" w:ascii="楷体" w:hAnsi="楷体" w:eastAsia="楷体" w:cs="楷体"/>
                <w:spacing w:val="-1"/>
              </w:rPr>
              <w:t>我们知道现场的环境非常苛刻</w:t>
            </w:r>
            <w:r>
              <w:rPr>
                <w:rFonts w:hint="eastAsia" w:ascii="楷体" w:hAnsi="楷体" w:eastAsia="楷体" w:cs="楷体"/>
                <w:spacing w:val="49"/>
                <w:w w:val="101"/>
              </w:rPr>
              <w:t xml:space="preserve"> </w:t>
            </w:r>
            <w:r>
              <w:rPr>
                <w:rFonts w:hint="eastAsia" w:ascii="楷体" w:hAnsi="楷体" w:eastAsia="楷体" w:cs="楷体"/>
                <w:spacing w:val="-1"/>
              </w:rPr>
              <w:t>– 所以我们对 SQ 进行了非常残酷的测</w:t>
            </w:r>
            <w:r>
              <w:rPr>
                <w:rFonts w:hint="eastAsia" w:ascii="楷体" w:hAnsi="楷体" w:eastAsia="楷体" w:cs="楷体"/>
              </w:rPr>
              <w:t xml:space="preserve">  </w:t>
            </w:r>
            <w:r>
              <w:rPr>
                <w:rFonts w:hint="eastAsia" w:ascii="楷体" w:hAnsi="楷体" w:eastAsia="楷体" w:cs="楷体"/>
                <w:spacing w:val="-3"/>
              </w:rPr>
              <w:t>试和再测试。从它的 3 层全金属底盘到它的挤压铝灯光条，在美丽的外</w:t>
            </w:r>
            <w:r>
              <w:rPr>
                <w:rFonts w:hint="eastAsia" w:ascii="楷体" w:hAnsi="楷体" w:eastAsia="楷体" w:cs="楷体"/>
                <w:spacing w:val="10"/>
              </w:rPr>
              <w:t xml:space="preserve"> </w:t>
            </w:r>
            <w:r>
              <w:rPr>
                <w:rFonts w:hint="eastAsia" w:ascii="楷体" w:hAnsi="楷体" w:eastAsia="楷体" w:cs="楷体"/>
                <w:spacing w:val="-1"/>
              </w:rPr>
              <w:t>表之下 SQ 还拥有着惊人的力量和坚固性。</w:t>
            </w:r>
          </w:p>
          <w:p w14:paraId="2314894C">
            <w:pPr>
              <w:spacing w:line="309" w:lineRule="auto"/>
              <w:rPr>
                <w:rFonts w:hint="eastAsia" w:ascii="楷体" w:hAnsi="楷体" w:eastAsia="楷体" w:cs="楷体"/>
                <w:sz w:val="21"/>
              </w:rPr>
            </w:pPr>
          </w:p>
          <w:p w14:paraId="195D4F97">
            <w:pPr>
              <w:pStyle w:val="8"/>
              <w:spacing w:before="77" w:line="183" w:lineRule="auto"/>
              <w:ind w:left="108"/>
              <w:rPr>
                <w:rFonts w:hint="eastAsia" w:ascii="楷体" w:hAnsi="楷体" w:eastAsia="楷体" w:cs="楷体"/>
              </w:rPr>
            </w:pPr>
            <w:r>
              <w:rPr>
                <w:rFonts w:hint="eastAsia" w:ascii="楷体" w:hAnsi="楷体" w:eastAsia="楷体" w:cs="楷体"/>
                <w:spacing w:val="-1"/>
              </w:rPr>
              <w:t>混音体验</w:t>
            </w:r>
          </w:p>
          <w:p w14:paraId="1D9271E8">
            <w:pPr>
              <w:pStyle w:val="8"/>
              <w:spacing w:before="74" w:line="227" w:lineRule="auto"/>
              <w:ind w:left="107" w:right="108"/>
              <w:rPr>
                <w:rFonts w:hint="eastAsia" w:ascii="楷体" w:hAnsi="楷体" w:eastAsia="楷体" w:cs="楷体"/>
              </w:rPr>
            </w:pPr>
            <w:r>
              <w:rPr>
                <w:rFonts w:hint="eastAsia" w:ascii="楷体" w:hAnsi="楷体" w:eastAsia="楷体" w:cs="楷体"/>
                <w:spacing w:val="-2"/>
              </w:rPr>
              <w:t>我们认为应该由您决定调音台的运转方式，而非由其他人决定。所以我</w:t>
            </w:r>
            <w:r>
              <w:rPr>
                <w:rFonts w:hint="eastAsia" w:ascii="楷体" w:hAnsi="楷体" w:eastAsia="楷体" w:cs="楷体"/>
                <w:spacing w:val="6"/>
              </w:rPr>
              <w:t xml:space="preserve"> </w:t>
            </w:r>
            <w:r>
              <w:rPr>
                <w:rFonts w:hint="eastAsia" w:ascii="楷体" w:hAnsi="楷体" w:eastAsia="楷体" w:cs="楷体"/>
                <w:spacing w:val="-2"/>
              </w:rPr>
              <w:t>们赋予了 SQ 诸多选项，让您设计自己的工作流程。通道和混音可单独</w:t>
            </w:r>
            <w:r>
              <w:rPr>
                <w:rFonts w:hint="eastAsia" w:ascii="楷体" w:hAnsi="楷体" w:eastAsia="楷体" w:cs="楷体"/>
                <w:spacing w:val="12"/>
              </w:rPr>
              <w:t xml:space="preserve"> </w:t>
            </w:r>
            <w:r>
              <w:rPr>
                <w:rFonts w:hint="eastAsia" w:ascii="楷体" w:hAnsi="楷体" w:eastAsia="楷体" w:cs="楷体"/>
                <w:spacing w:val="-2"/>
              </w:rPr>
              <w:t>拖曳至任何通道条，支持自定义通道名称，通道条显示屏可显示通道选</w:t>
            </w:r>
            <w:r>
              <w:rPr>
                <w:rFonts w:hint="eastAsia" w:ascii="楷体" w:hAnsi="楷体" w:eastAsia="楷体" w:cs="楷体"/>
                <w:spacing w:val="5"/>
              </w:rPr>
              <w:t xml:space="preserve"> </w:t>
            </w:r>
            <w:r>
              <w:rPr>
                <w:rFonts w:hint="eastAsia" w:ascii="楷体" w:hAnsi="楷体" w:eastAsia="楷体" w:cs="楷体"/>
                <w:spacing w:val="-2"/>
              </w:rPr>
              <w:t>定的颜色</w:t>
            </w:r>
            <w:r>
              <w:rPr>
                <w:rFonts w:hint="eastAsia" w:ascii="楷体" w:hAnsi="楷体" w:eastAsia="楷体" w:cs="楷体"/>
                <w:spacing w:val="-12"/>
              </w:rPr>
              <w:t xml:space="preserve"> </w:t>
            </w:r>
            <w:r>
              <w:rPr>
                <w:rFonts w:hint="eastAsia" w:ascii="楷体" w:hAnsi="楷体" w:eastAsia="楷体" w:cs="楷体"/>
                <w:spacing w:val="-2"/>
              </w:rPr>
              <w:t>，所以您可充分掌控调音台的布局。SQ-7 拥有 16 个可分配</w:t>
            </w:r>
          </w:p>
        </w:tc>
      </w:tr>
    </w:tbl>
    <w:p w14:paraId="12C79C28">
      <w:pPr>
        <w:rPr>
          <w:rFonts w:hint="eastAsia" w:ascii="楷体" w:hAnsi="楷体" w:eastAsia="楷体" w:cs="楷体"/>
          <w:sz w:val="21"/>
        </w:rPr>
      </w:pPr>
    </w:p>
    <w:p w14:paraId="07264F5B">
      <w:pPr>
        <w:rPr>
          <w:rFonts w:hint="eastAsia" w:ascii="楷体" w:hAnsi="楷体" w:eastAsia="楷体" w:cs="楷体"/>
          <w:sz w:val="21"/>
          <w:szCs w:val="21"/>
        </w:rPr>
        <w:sectPr>
          <w:pgSz w:w="11906" w:h="16839"/>
          <w:pgMar w:top="1304" w:right="1321" w:bottom="0" w:left="1403" w:header="0" w:footer="0" w:gutter="0"/>
          <w:cols w:space="720" w:num="1"/>
        </w:sectPr>
      </w:pPr>
    </w:p>
    <w:tbl>
      <w:tblPr>
        <w:tblStyle w:val="7"/>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1"/>
        <w:gridCol w:w="899"/>
        <w:gridCol w:w="710"/>
        <w:gridCol w:w="5746"/>
      </w:tblGrid>
      <w:tr w14:paraId="36914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31" w:hRule="atLeast"/>
        </w:trPr>
        <w:tc>
          <w:tcPr>
            <w:tcW w:w="1821" w:type="dxa"/>
            <w:vAlign w:val="top"/>
          </w:tcPr>
          <w:p w14:paraId="185D8C6D">
            <w:pPr>
              <w:rPr>
                <w:rFonts w:hint="eastAsia" w:ascii="楷体" w:hAnsi="楷体" w:eastAsia="楷体" w:cs="楷体"/>
                <w:sz w:val="21"/>
              </w:rPr>
            </w:pPr>
          </w:p>
        </w:tc>
        <w:tc>
          <w:tcPr>
            <w:tcW w:w="899" w:type="dxa"/>
            <w:vAlign w:val="top"/>
          </w:tcPr>
          <w:p w14:paraId="40E415F8">
            <w:pPr>
              <w:rPr>
                <w:rFonts w:hint="eastAsia" w:ascii="楷体" w:hAnsi="楷体" w:eastAsia="楷体" w:cs="楷体"/>
                <w:sz w:val="21"/>
              </w:rPr>
            </w:pPr>
          </w:p>
        </w:tc>
        <w:tc>
          <w:tcPr>
            <w:tcW w:w="710" w:type="dxa"/>
            <w:vAlign w:val="top"/>
          </w:tcPr>
          <w:p w14:paraId="3C65C133">
            <w:pPr>
              <w:rPr>
                <w:rFonts w:hint="eastAsia" w:ascii="楷体" w:hAnsi="楷体" w:eastAsia="楷体" w:cs="楷体"/>
                <w:sz w:val="21"/>
              </w:rPr>
            </w:pPr>
          </w:p>
        </w:tc>
        <w:tc>
          <w:tcPr>
            <w:tcW w:w="5746" w:type="dxa"/>
            <w:vAlign w:val="top"/>
          </w:tcPr>
          <w:p w14:paraId="25F2F821">
            <w:pPr>
              <w:pStyle w:val="8"/>
              <w:spacing w:before="77" w:line="231" w:lineRule="auto"/>
              <w:ind w:left="107" w:right="108" w:firstLine="7"/>
              <w:jc w:val="both"/>
              <w:rPr>
                <w:rFonts w:hint="eastAsia" w:ascii="楷体" w:hAnsi="楷体" w:eastAsia="楷体" w:cs="楷体"/>
              </w:rPr>
            </w:pPr>
            <w:r>
              <w:rPr>
                <w:rFonts w:hint="eastAsia" w:ascii="楷体" w:hAnsi="楷体" w:eastAsia="楷体" w:cs="楷体"/>
                <w:spacing w:val="-4"/>
              </w:rPr>
              <w:t>的软按键和 8 个旋钮</w:t>
            </w:r>
            <w:r>
              <w:rPr>
                <w:rFonts w:hint="eastAsia" w:ascii="楷体" w:hAnsi="楷体" w:eastAsia="楷体" w:cs="楷体"/>
                <w:spacing w:val="-19"/>
              </w:rPr>
              <w:t xml:space="preserve"> </w:t>
            </w:r>
            <w:r>
              <w:rPr>
                <w:rFonts w:hint="eastAsia" w:ascii="楷体" w:hAnsi="楷体" w:eastAsia="楷体" w:cs="楷体"/>
                <w:spacing w:val="-4"/>
              </w:rPr>
              <w:t>，带 LCD 显示屏</w:t>
            </w:r>
            <w:r>
              <w:rPr>
                <w:rFonts w:hint="eastAsia" w:ascii="楷体" w:hAnsi="楷体" w:eastAsia="楷体" w:cs="楷体"/>
                <w:spacing w:val="-26"/>
              </w:rPr>
              <w:t xml:space="preserve"> </w:t>
            </w:r>
            <w:r>
              <w:rPr>
                <w:rFonts w:hint="eastAsia" w:ascii="楷体" w:hAnsi="楷体" w:eastAsia="楷体" w:cs="楷体"/>
                <w:spacing w:val="-4"/>
              </w:rPr>
              <w:t>，所以只需要轻点指尖</w:t>
            </w:r>
            <w:r>
              <w:rPr>
                <w:rFonts w:hint="eastAsia" w:ascii="楷体" w:hAnsi="楷体" w:eastAsia="楷体" w:cs="楷体"/>
                <w:spacing w:val="-26"/>
              </w:rPr>
              <w:t xml:space="preserve"> </w:t>
            </w:r>
            <w:r>
              <w:rPr>
                <w:rFonts w:hint="eastAsia" w:ascii="楷体" w:hAnsi="楷体" w:eastAsia="楷体" w:cs="楷体"/>
                <w:spacing w:val="-4"/>
              </w:rPr>
              <w:t>，就能选</w:t>
            </w:r>
            <w:r>
              <w:rPr>
                <w:rFonts w:hint="eastAsia" w:ascii="楷体" w:hAnsi="楷体" w:eastAsia="楷体" w:cs="楷体"/>
              </w:rPr>
              <w:t xml:space="preserve">  </w:t>
            </w:r>
            <w:r>
              <w:rPr>
                <w:rFonts w:hint="eastAsia" w:ascii="楷体" w:hAnsi="楷体" w:eastAsia="楷体" w:cs="楷体"/>
                <w:spacing w:val="-2"/>
              </w:rPr>
              <w:t>择您需要的功能。每个通道条具有专利的彩色通道电平显示系统，不同</w:t>
            </w:r>
            <w:r>
              <w:rPr>
                <w:rFonts w:hint="eastAsia" w:ascii="楷体" w:hAnsi="楷体" w:eastAsia="楷体" w:cs="楷体"/>
                <w:spacing w:val="6"/>
              </w:rPr>
              <w:t xml:space="preserve"> </w:t>
            </w:r>
            <w:r>
              <w:rPr>
                <w:rFonts w:hint="eastAsia" w:ascii="楷体" w:hAnsi="楷体" w:eastAsia="楷体" w:cs="楷体"/>
              </w:rPr>
              <w:t>的亮度和色彩让您一瞥即可获知电平指示。“channel to al</w:t>
            </w:r>
            <w:r>
              <w:rPr>
                <w:rFonts w:hint="eastAsia" w:ascii="楷体" w:hAnsi="楷体" w:eastAsia="楷体" w:cs="楷体"/>
                <w:spacing w:val="-1"/>
              </w:rPr>
              <w:t>l”（所有</w:t>
            </w:r>
            <w:r>
              <w:rPr>
                <w:rFonts w:hint="eastAsia" w:ascii="楷体" w:hAnsi="楷体" w:eastAsia="楷体" w:cs="楷体"/>
              </w:rPr>
              <w:t xml:space="preserve">  </w:t>
            </w:r>
            <w:r>
              <w:rPr>
                <w:rFonts w:hint="eastAsia" w:ascii="楷体" w:hAnsi="楷体" w:eastAsia="楷体" w:cs="楷体"/>
                <w:spacing w:val="-1"/>
              </w:rPr>
              <w:t>通道）混音按钮</w:t>
            </w:r>
            <w:r>
              <w:rPr>
                <w:rFonts w:hint="eastAsia" w:ascii="楷体" w:hAnsi="楷体" w:eastAsia="楷体" w:cs="楷体"/>
                <w:spacing w:val="-26"/>
              </w:rPr>
              <w:t xml:space="preserve"> </w:t>
            </w:r>
            <w:r>
              <w:rPr>
                <w:rFonts w:hint="eastAsia" w:ascii="楷体" w:hAnsi="楷体" w:eastAsia="楷体" w:cs="楷体"/>
                <w:spacing w:val="-1"/>
              </w:rPr>
              <w:t>，助您立即访问从选定通道的发送量</w:t>
            </w:r>
            <w:r>
              <w:rPr>
                <w:rFonts w:hint="eastAsia" w:ascii="楷体" w:hAnsi="楷体" w:eastAsia="楷体" w:cs="楷体"/>
                <w:spacing w:val="-2"/>
              </w:rPr>
              <w:t>和分配。</w:t>
            </w:r>
          </w:p>
          <w:p w14:paraId="355AE0EE">
            <w:pPr>
              <w:spacing w:line="261" w:lineRule="auto"/>
              <w:rPr>
                <w:rFonts w:hint="eastAsia" w:ascii="楷体" w:hAnsi="楷体" w:eastAsia="楷体" w:cs="楷体"/>
                <w:sz w:val="21"/>
              </w:rPr>
            </w:pPr>
          </w:p>
          <w:p w14:paraId="46FF808E">
            <w:pPr>
              <w:pStyle w:val="8"/>
              <w:spacing w:before="77" w:line="242" w:lineRule="auto"/>
              <w:ind w:left="123"/>
              <w:rPr>
                <w:rFonts w:hint="eastAsia" w:ascii="楷体" w:hAnsi="楷体" w:eastAsia="楷体" w:cs="楷体"/>
              </w:rPr>
            </w:pPr>
            <w:r>
              <w:rPr>
                <w:rFonts w:hint="eastAsia" w:ascii="楷体" w:hAnsi="楷体" w:eastAsia="楷体" w:cs="楷体"/>
                <w:spacing w:val="-5"/>
              </w:rPr>
              <w:t>Rack</w:t>
            </w:r>
            <w:r>
              <w:rPr>
                <w:rFonts w:hint="eastAsia" w:ascii="楷体" w:hAnsi="楷体" w:eastAsia="楷体" w:cs="楷体"/>
                <w:spacing w:val="-34"/>
              </w:rPr>
              <w:t xml:space="preserve"> </w:t>
            </w:r>
            <w:r>
              <w:rPr>
                <w:rFonts w:hint="eastAsia" w:ascii="楷体" w:hAnsi="楷体" w:eastAsia="楷体" w:cs="楷体"/>
                <w:spacing w:val="-5"/>
              </w:rPr>
              <w:t>Extra</w:t>
            </w:r>
            <w:r>
              <w:rPr>
                <w:rFonts w:hint="eastAsia" w:ascii="楷体" w:hAnsi="楷体" w:eastAsia="楷体" w:cs="楷体"/>
                <w:spacing w:val="16"/>
                <w:w w:val="101"/>
              </w:rPr>
              <w:t xml:space="preserve"> </w:t>
            </w:r>
            <w:r>
              <w:rPr>
                <w:rFonts w:hint="eastAsia" w:ascii="楷体" w:hAnsi="楷体" w:eastAsia="楷体" w:cs="楷体"/>
                <w:spacing w:val="-5"/>
              </w:rPr>
              <w:t>FX</w:t>
            </w:r>
          </w:p>
          <w:p w14:paraId="566C0629">
            <w:pPr>
              <w:pStyle w:val="8"/>
              <w:spacing w:before="4" w:line="235" w:lineRule="auto"/>
              <w:ind w:left="107" w:right="108"/>
              <w:rPr>
                <w:rFonts w:hint="eastAsia" w:ascii="楷体" w:hAnsi="楷体" w:eastAsia="楷体" w:cs="楷体"/>
              </w:rPr>
            </w:pPr>
            <w:r>
              <w:rPr>
                <w:rFonts w:hint="eastAsia" w:ascii="楷体" w:hAnsi="楷体" w:eastAsia="楷体" w:cs="楷体"/>
                <w:spacing w:val="-2"/>
              </w:rPr>
              <w:t>Allen &amp; Heath 以制作仿真模拟效果器而闻名业界，这些效果器丝毫不</w:t>
            </w:r>
            <w:r>
              <w:rPr>
                <w:rFonts w:hint="eastAsia" w:ascii="楷体" w:hAnsi="楷体" w:eastAsia="楷体" w:cs="楷体"/>
                <w:spacing w:val="9"/>
              </w:rPr>
              <w:t xml:space="preserve"> </w:t>
            </w:r>
            <w:r>
              <w:rPr>
                <w:rFonts w:hint="eastAsia" w:ascii="楷体" w:hAnsi="楷体" w:eastAsia="楷体" w:cs="楷体"/>
                <w:spacing w:val="-2"/>
              </w:rPr>
              <w:t>逊色于一流插件</w:t>
            </w:r>
            <w:r>
              <w:rPr>
                <w:rFonts w:hint="eastAsia" w:ascii="楷体" w:hAnsi="楷体" w:eastAsia="楷体" w:cs="楷体"/>
                <w:spacing w:val="-18"/>
              </w:rPr>
              <w:t xml:space="preserve"> </w:t>
            </w:r>
            <w:r>
              <w:rPr>
                <w:rFonts w:hint="eastAsia" w:ascii="楷体" w:hAnsi="楷体" w:eastAsia="楷体" w:cs="楷体"/>
                <w:spacing w:val="-2"/>
              </w:rPr>
              <w:t>，又免去了使用插件所带来的麻烦。SQ 拥有 8 个立体</w:t>
            </w:r>
            <w:r>
              <w:rPr>
                <w:rFonts w:hint="eastAsia" w:ascii="楷体" w:hAnsi="楷体" w:eastAsia="楷体" w:cs="楷体"/>
              </w:rPr>
              <w:t xml:space="preserve"> </w:t>
            </w:r>
            <w:r>
              <w:rPr>
                <w:rFonts w:hint="eastAsia" w:ascii="楷体" w:hAnsi="楷体" w:eastAsia="楷体" w:cs="楷体"/>
                <w:spacing w:val="-2"/>
              </w:rPr>
              <w:t>声 FX 引擎，具有备受赞誉的 Rack</w:t>
            </w:r>
            <w:r>
              <w:rPr>
                <w:rFonts w:hint="eastAsia" w:ascii="楷体" w:hAnsi="楷体" w:eastAsia="楷体" w:cs="楷体"/>
                <w:spacing w:val="-35"/>
              </w:rPr>
              <w:t xml:space="preserve"> </w:t>
            </w:r>
            <w:r>
              <w:rPr>
                <w:rFonts w:hint="eastAsia" w:ascii="楷体" w:hAnsi="楷体" w:eastAsia="楷体" w:cs="楷体"/>
                <w:spacing w:val="-3"/>
              </w:rPr>
              <w:t>Extra 库</w:t>
            </w:r>
            <w:r>
              <w:rPr>
                <w:rFonts w:hint="eastAsia" w:ascii="楷体" w:hAnsi="楷体" w:eastAsia="楷体" w:cs="楷体"/>
                <w:spacing w:val="-27"/>
              </w:rPr>
              <w:t xml:space="preserve"> </w:t>
            </w:r>
            <w:r>
              <w:rPr>
                <w:rFonts w:hint="eastAsia" w:ascii="楷体" w:hAnsi="楷体" w:eastAsia="楷体" w:cs="楷体"/>
                <w:spacing w:val="-3"/>
              </w:rPr>
              <w:t>，内含对经典混响、门限混</w:t>
            </w:r>
            <w:r>
              <w:rPr>
                <w:rFonts w:hint="eastAsia" w:ascii="楷体" w:hAnsi="楷体" w:eastAsia="楷体" w:cs="楷体"/>
              </w:rPr>
              <w:t xml:space="preserve"> </w:t>
            </w:r>
            <w:r>
              <w:rPr>
                <w:rFonts w:hint="eastAsia" w:ascii="楷体" w:hAnsi="楷体" w:eastAsia="楷体" w:cs="楷体"/>
                <w:spacing w:val="-1"/>
              </w:rPr>
              <w:t>响、延时和调制器的仿真模拟效果器。所有 FX 都具备专有的立体声返</w:t>
            </w:r>
            <w:r>
              <w:rPr>
                <w:rFonts w:hint="eastAsia" w:ascii="楷体" w:hAnsi="楷体" w:eastAsia="楷体" w:cs="楷体"/>
                <w:spacing w:val="11"/>
              </w:rPr>
              <w:t xml:space="preserve"> </w:t>
            </w:r>
            <w:r>
              <w:rPr>
                <w:rFonts w:hint="eastAsia" w:ascii="楷体" w:hAnsi="楷体" w:eastAsia="楷体" w:cs="楷体"/>
                <w:spacing w:val="-3"/>
              </w:rPr>
              <w:t>回</w:t>
            </w:r>
            <w:r>
              <w:rPr>
                <w:rFonts w:hint="eastAsia" w:ascii="楷体" w:hAnsi="楷体" w:eastAsia="楷体" w:cs="楷体"/>
                <w:spacing w:val="-15"/>
              </w:rPr>
              <w:t xml:space="preserve"> </w:t>
            </w:r>
            <w:r>
              <w:rPr>
                <w:rFonts w:hint="eastAsia" w:ascii="楷体" w:hAnsi="楷体" w:eastAsia="楷体" w:cs="楷体"/>
                <w:spacing w:val="-3"/>
              </w:rPr>
              <w:t>，这样您无需浪费输入通道。</w:t>
            </w:r>
          </w:p>
          <w:p w14:paraId="13099384">
            <w:pPr>
              <w:spacing w:line="308" w:lineRule="auto"/>
              <w:rPr>
                <w:rFonts w:hint="eastAsia" w:ascii="楷体" w:hAnsi="楷体" w:eastAsia="楷体" w:cs="楷体"/>
                <w:sz w:val="21"/>
              </w:rPr>
            </w:pPr>
          </w:p>
          <w:p w14:paraId="0776659C">
            <w:pPr>
              <w:pStyle w:val="8"/>
              <w:spacing w:before="77" w:line="184" w:lineRule="auto"/>
              <w:ind w:left="123"/>
              <w:rPr>
                <w:rFonts w:hint="eastAsia" w:ascii="楷体" w:hAnsi="楷体" w:eastAsia="楷体" w:cs="楷体"/>
              </w:rPr>
            </w:pPr>
            <w:r>
              <w:rPr>
                <w:rFonts w:hint="eastAsia" w:ascii="楷体" w:hAnsi="楷体" w:eastAsia="楷体" w:cs="楷体"/>
                <w:spacing w:val="-3"/>
              </w:rPr>
              <w:t>ME</w:t>
            </w:r>
            <w:r>
              <w:rPr>
                <w:rFonts w:hint="eastAsia" w:ascii="楷体" w:hAnsi="楷体" w:eastAsia="楷体" w:cs="楷体"/>
                <w:spacing w:val="42"/>
              </w:rPr>
              <w:t xml:space="preserve"> </w:t>
            </w:r>
            <w:r>
              <w:rPr>
                <w:rFonts w:hint="eastAsia" w:ascii="楷体" w:hAnsi="楷体" w:eastAsia="楷体" w:cs="楷体"/>
                <w:spacing w:val="-3"/>
              </w:rPr>
              <w:t>个人混音系统</w:t>
            </w:r>
          </w:p>
          <w:p w14:paraId="5CC3FCE3">
            <w:pPr>
              <w:pStyle w:val="8"/>
              <w:spacing w:before="75" w:line="223" w:lineRule="auto"/>
              <w:ind w:left="108" w:right="108" w:firstLine="8"/>
              <w:jc w:val="both"/>
              <w:rPr>
                <w:rFonts w:hint="eastAsia" w:ascii="楷体" w:hAnsi="楷体" w:eastAsia="楷体" w:cs="楷体"/>
              </w:rPr>
            </w:pPr>
            <w:r>
              <w:rPr>
                <w:rFonts w:hint="eastAsia" w:ascii="楷体" w:hAnsi="楷体" w:eastAsia="楷体" w:cs="楷体"/>
                <w:spacing w:val="-2"/>
              </w:rPr>
              <w:t>SQ 完全兼容 ME</w:t>
            </w:r>
            <w:r>
              <w:rPr>
                <w:rFonts w:hint="eastAsia" w:ascii="楷体" w:hAnsi="楷体" w:eastAsia="楷体" w:cs="楷体"/>
                <w:spacing w:val="40"/>
                <w:w w:val="101"/>
              </w:rPr>
              <w:t xml:space="preserve"> </w:t>
            </w:r>
            <w:r>
              <w:rPr>
                <w:rFonts w:hint="eastAsia" w:ascii="楷体" w:hAnsi="楷体" w:eastAsia="楷体" w:cs="楷体"/>
                <w:spacing w:val="-2"/>
              </w:rPr>
              <w:t>个人混音系统，允许表演者控制他们自己</w:t>
            </w:r>
            <w:r>
              <w:rPr>
                <w:rFonts w:hint="eastAsia" w:ascii="楷体" w:hAnsi="楷体" w:eastAsia="楷体" w:cs="楷体"/>
                <w:spacing w:val="-3"/>
              </w:rPr>
              <w:t>的监听调音</w:t>
            </w:r>
            <w:r>
              <w:rPr>
                <w:rFonts w:hint="eastAsia" w:ascii="楷体" w:hAnsi="楷体" w:eastAsia="楷体" w:cs="楷体"/>
              </w:rPr>
              <w:t xml:space="preserve"> </w:t>
            </w:r>
            <w:r>
              <w:rPr>
                <w:rFonts w:hint="eastAsia" w:ascii="楷体" w:hAnsi="楷体" w:eastAsia="楷体" w:cs="楷体"/>
                <w:spacing w:val="-4"/>
              </w:rPr>
              <w:t>台。任何数量的 ME-1</w:t>
            </w:r>
            <w:r>
              <w:rPr>
                <w:rFonts w:hint="eastAsia" w:ascii="楷体" w:hAnsi="楷体" w:eastAsia="楷体" w:cs="楷体"/>
                <w:spacing w:val="45"/>
                <w:w w:val="101"/>
              </w:rPr>
              <w:t xml:space="preserve"> </w:t>
            </w:r>
            <w:r>
              <w:rPr>
                <w:rFonts w:hint="eastAsia" w:ascii="楷体" w:hAnsi="楷体" w:eastAsia="楷体" w:cs="楷体"/>
                <w:spacing w:val="-4"/>
              </w:rPr>
              <w:t>和</w:t>
            </w:r>
            <w:r>
              <w:rPr>
                <w:rFonts w:hint="eastAsia" w:ascii="楷体" w:hAnsi="楷体" w:eastAsia="楷体" w:cs="楷体"/>
                <w:spacing w:val="17"/>
              </w:rPr>
              <w:t xml:space="preserve"> </w:t>
            </w:r>
            <w:r>
              <w:rPr>
                <w:rFonts w:hint="eastAsia" w:ascii="楷体" w:hAnsi="楷体" w:eastAsia="楷体" w:cs="楷体"/>
                <w:spacing w:val="-4"/>
              </w:rPr>
              <w:t>ME-500</w:t>
            </w:r>
            <w:r>
              <w:rPr>
                <w:rFonts w:hint="eastAsia" w:ascii="楷体" w:hAnsi="楷体" w:eastAsia="楷体" w:cs="楷体"/>
                <w:spacing w:val="-15"/>
              </w:rPr>
              <w:t xml:space="preserve"> </w:t>
            </w:r>
            <w:r>
              <w:rPr>
                <w:rFonts w:hint="eastAsia" w:ascii="楷体" w:hAnsi="楷体" w:eastAsia="楷体" w:cs="楷体"/>
                <w:spacing w:val="-4"/>
              </w:rPr>
              <w:t>个人调音台可以通过调音台的 SLink</w:t>
            </w:r>
            <w:r>
              <w:rPr>
                <w:rFonts w:hint="eastAsia" w:ascii="楷体" w:hAnsi="楷体" w:eastAsia="楷体" w:cs="楷体"/>
              </w:rPr>
              <w:t xml:space="preserve"> </w:t>
            </w:r>
            <w:r>
              <w:rPr>
                <w:rFonts w:hint="eastAsia" w:ascii="楷体" w:hAnsi="楷体" w:eastAsia="楷体" w:cs="楷体"/>
                <w:spacing w:val="-1"/>
              </w:rPr>
              <w:t>端口或连接的远程扩展器进行手拉手连接。</w:t>
            </w:r>
          </w:p>
          <w:p w14:paraId="305DA8B9">
            <w:pPr>
              <w:spacing w:line="309" w:lineRule="auto"/>
              <w:rPr>
                <w:rFonts w:hint="eastAsia" w:ascii="楷体" w:hAnsi="楷体" w:eastAsia="楷体" w:cs="楷体"/>
                <w:sz w:val="21"/>
              </w:rPr>
            </w:pPr>
          </w:p>
          <w:p w14:paraId="6A261962">
            <w:pPr>
              <w:pStyle w:val="8"/>
              <w:spacing w:before="78" w:line="183" w:lineRule="auto"/>
              <w:ind w:left="108"/>
              <w:rPr>
                <w:rFonts w:hint="eastAsia" w:ascii="楷体" w:hAnsi="楷体" w:eastAsia="楷体" w:cs="楷体"/>
              </w:rPr>
            </w:pPr>
            <w:r>
              <w:rPr>
                <w:rFonts w:hint="eastAsia" w:ascii="楷体" w:hAnsi="楷体" w:eastAsia="楷体" w:cs="楷体"/>
                <w:spacing w:val="-2"/>
              </w:rPr>
              <w:t>规格</w:t>
            </w:r>
          </w:p>
          <w:p w14:paraId="09EB2BC9">
            <w:pPr>
              <w:pStyle w:val="8"/>
              <w:spacing w:before="43" w:line="657" w:lineRule="exact"/>
              <w:ind w:left="167"/>
              <w:rPr>
                <w:rFonts w:hint="eastAsia" w:ascii="楷体" w:hAnsi="楷体" w:eastAsia="楷体" w:cs="楷体"/>
              </w:rPr>
            </w:pPr>
            <w:r>
              <w:rPr>
                <w:rFonts w:hint="eastAsia" w:ascii="楷体" w:hAnsi="楷体" w:eastAsia="楷体" w:cs="楷体"/>
                <w:spacing w:val="-3"/>
                <w:position w:val="35"/>
              </w:rPr>
              <w:t>96kHz</w:t>
            </w:r>
            <w:r>
              <w:rPr>
                <w:rFonts w:hint="eastAsia" w:ascii="楷体" w:hAnsi="楷体" w:eastAsia="楷体" w:cs="楷体"/>
                <w:spacing w:val="29"/>
                <w:position w:val="35"/>
              </w:rPr>
              <w:t xml:space="preserve"> </w:t>
            </w:r>
            <w:r>
              <w:rPr>
                <w:rFonts w:hint="eastAsia" w:ascii="楷体" w:hAnsi="楷体" w:eastAsia="楷体" w:cs="楷体"/>
                <w:spacing w:val="-3"/>
                <w:position w:val="35"/>
              </w:rPr>
              <w:t>FPGA</w:t>
            </w:r>
            <w:r>
              <w:rPr>
                <w:rFonts w:hint="eastAsia" w:ascii="楷体" w:hAnsi="楷体" w:eastAsia="楷体" w:cs="楷体"/>
                <w:spacing w:val="35"/>
                <w:position w:val="35"/>
              </w:rPr>
              <w:t xml:space="preserve"> </w:t>
            </w:r>
            <w:r>
              <w:rPr>
                <w:rFonts w:hint="eastAsia" w:ascii="楷体" w:hAnsi="楷体" w:eastAsia="楷体" w:cs="楷体"/>
                <w:spacing w:val="-3"/>
                <w:position w:val="35"/>
              </w:rPr>
              <w:t>处理核心</w:t>
            </w:r>
          </w:p>
          <w:p w14:paraId="550E8131">
            <w:pPr>
              <w:pStyle w:val="8"/>
              <w:spacing w:line="183" w:lineRule="auto"/>
              <w:ind w:left="107"/>
              <w:rPr>
                <w:rFonts w:hint="eastAsia" w:ascii="楷体" w:hAnsi="楷体" w:eastAsia="楷体" w:cs="楷体"/>
              </w:rPr>
            </w:pPr>
            <w:r>
              <w:rPr>
                <w:rFonts w:hint="eastAsia" w:ascii="楷体" w:hAnsi="楷体" w:eastAsia="楷体" w:cs="楷体"/>
                <w:spacing w:val="-2"/>
              </w:rPr>
              <w:t>48 路输入通道</w:t>
            </w:r>
          </w:p>
          <w:p w14:paraId="27314EC5">
            <w:pPr>
              <w:spacing w:line="308" w:lineRule="auto"/>
              <w:rPr>
                <w:rFonts w:hint="eastAsia" w:ascii="楷体" w:hAnsi="楷体" w:eastAsia="楷体" w:cs="楷体"/>
                <w:sz w:val="21"/>
              </w:rPr>
            </w:pPr>
          </w:p>
          <w:p w14:paraId="4CFD5996">
            <w:pPr>
              <w:pStyle w:val="8"/>
              <w:spacing w:before="78" w:line="591" w:lineRule="exact"/>
              <w:ind w:left="164"/>
              <w:rPr>
                <w:rFonts w:hint="eastAsia" w:ascii="楷体" w:hAnsi="楷体" w:eastAsia="楷体" w:cs="楷体"/>
              </w:rPr>
            </w:pPr>
            <w:r>
              <w:rPr>
                <w:rFonts w:hint="eastAsia" w:ascii="楷体" w:hAnsi="楷体" w:eastAsia="楷体" w:cs="楷体"/>
                <w:spacing w:val="-2"/>
                <w:position w:val="32"/>
              </w:rPr>
              <w:t>配备 DEEP</w:t>
            </w:r>
            <w:r>
              <w:rPr>
                <w:rFonts w:hint="eastAsia" w:ascii="楷体" w:hAnsi="楷体" w:eastAsia="楷体" w:cs="楷体"/>
                <w:spacing w:val="44"/>
                <w:w w:val="101"/>
                <w:position w:val="32"/>
              </w:rPr>
              <w:t xml:space="preserve"> </w:t>
            </w:r>
            <w:r>
              <w:rPr>
                <w:rFonts w:hint="eastAsia" w:ascii="楷体" w:hAnsi="楷体" w:eastAsia="楷体" w:cs="楷体"/>
                <w:spacing w:val="-2"/>
                <w:position w:val="32"/>
              </w:rPr>
              <w:t>处理架构</w:t>
            </w:r>
          </w:p>
          <w:p w14:paraId="79769353">
            <w:pPr>
              <w:pStyle w:val="8"/>
              <w:spacing w:before="1" w:line="225" w:lineRule="auto"/>
              <w:ind w:left="171"/>
              <w:rPr>
                <w:rFonts w:hint="eastAsia" w:ascii="楷体" w:hAnsi="楷体" w:eastAsia="楷体" w:cs="楷体"/>
              </w:rPr>
            </w:pPr>
            <w:r>
              <w:rPr>
                <w:rFonts w:hint="eastAsia" w:ascii="楷体" w:hAnsi="楷体" w:eastAsia="楷体" w:cs="楷体"/>
                <w:spacing w:val="-2"/>
              </w:rPr>
              <w:t>33</w:t>
            </w:r>
            <w:r>
              <w:rPr>
                <w:rFonts w:hint="eastAsia" w:ascii="楷体" w:hAnsi="楷体" w:eastAsia="楷体" w:cs="楷体"/>
                <w:spacing w:val="43"/>
              </w:rPr>
              <w:t xml:space="preserve"> </w:t>
            </w:r>
            <w:r>
              <w:rPr>
                <w:rFonts w:hint="eastAsia" w:ascii="楷体" w:hAnsi="楷体" w:eastAsia="楷体" w:cs="楷体"/>
                <w:spacing w:val="-2"/>
              </w:rPr>
              <w:t>个推子 / 6</w:t>
            </w:r>
            <w:r>
              <w:rPr>
                <w:rFonts w:hint="eastAsia" w:ascii="楷体" w:hAnsi="楷体" w:eastAsia="楷体" w:cs="楷体"/>
                <w:spacing w:val="37"/>
              </w:rPr>
              <w:t xml:space="preserve"> </w:t>
            </w:r>
            <w:r>
              <w:rPr>
                <w:rFonts w:hint="eastAsia" w:ascii="楷体" w:hAnsi="楷体" w:eastAsia="楷体" w:cs="楷体"/>
                <w:spacing w:val="-2"/>
              </w:rPr>
              <w:t>层</w:t>
            </w:r>
          </w:p>
          <w:p w14:paraId="2C9892A7">
            <w:pPr>
              <w:spacing w:line="286" w:lineRule="auto"/>
              <w:rPr>
                <w:rFonts w:hint="eastAsia" w:ascii="楷体" w:hAnsi="楷体" w:eastAsia="楷体" w:cs="楷体"/>
                <w:sz w:val="21"/>
              </w:rPr>
            </w:pPr>
          </w:p>
          <w:p w14:paraId="568C8001">
            <w:pPr>
              <w:pStyle w:val="8"/>
              <w:spacing w:before="78" w:line="184" w:lineRule="auto"/>
              <w:ind w:left="177"/>
              <w:rPr>
                <w:rFonts w:hint="eastAsia" w:ascii="楷体" w:hAnsi="楷体" w:eastAsia="楷体" w:cs="楷体"/>
              </w:rPr>
            </w:pPr>
            <w:r>
              <w:rPr>
                <w:rFonts w:hint="eastAsia" w:ascii="楷体" w:hAnsi="楷体" w:eastAsia="楷体" w:cs="楷体"/>
                <w:spacing w:val="-4"/>
              </w:rPr>
              <w:t>12</w:t>
            </w:r>
            <w:r>
              <w:rPr>
                <w:rFonts w:hint="eastAsia" w:ascii="楷体" w:hAnsi="楷体" w:eastAsia="楷体" w:cs="楷体"/>
                <w:spacing w:val="50"/>
              </w:rPr>
              <w:t xml:space="preserve"> </w:t>
            </w:r>
            <w:r>
              <w:rPr>
                <w:rFonts w:hint="eastAsia" w:ascii="楷体" w:hAnsi="楷体" w:eastAsia="楷体" w:cs="楷体"/>
                <w:spacing w:val="-4"/>
              </w:rPr>
              <w:t>路立体声混音输出+</w:t>
            </w:r>
            <w:r>
              <w:rPr>
                <w:rFonts w:hint="eastAsia" w:ascii="楷体" w:hAnsi="楷体" w:eastAsia="楷体" w:cs="楷体"/>
                <w:spacing w:val="18"/>
              </w:rPr>
              <w:t xml:space="preserve"> </w:t>
            </w:r>
            <w:r>
              <w:rPr>
                <w:rFonts w:hint="eastAsia" w:ascii="楷体" w:hAnsi="楷体" w:eastAsia="楷体" w:cs="楷体"/>
                <w:spacing w:val="-4"/>
              </w:rPr>
              <w:t>LR</w:t>
            </w:r>
          </w:p>
          <w:p w14:paraId="05FC7BF6">
            <w:pPr>
              <w:spacing w:line="308" w:lineRule="auto"/>
              <w:rPr>
                <w:rFonts w:hint="eastAsia" w:ascii="楷体" w:hAnsi="楷体" w:eastAsia="楷体" w:cs="楷体"/>
                <w:sz w:val="21"/>
              </w:rPr>
            </w:pPr>
          </w:p>
          <w:p w14:paraId="5CE12024">
            <w:pPr>
              <w:pStyle w:val="8"/>
              <w:spacing w:before="78" w:line="184" w:lineRule="auto"/>
              <w:ind w:left="171"/>
              <w:rPr>
                <w:rFonts w:hint="eastAsia" w:ascii="楷体" w:hAnsi="楷体" w:eastAsia="楷体" w:cs="楷体"/>
              </w:rPr>
            </w:pPr>
            <w:r>
              <w:rPr>
                <w:rFonts w:hint="eastAsia" w:ascii="楷体" w:hAnsi="楷体" w:eastAsia="楷体" w:cs="楷体"/>
                <w:spacing w:val="-2"/>
              </w:rPr>
              <w:t>3</w:t>
            </w:r>
            <w:r>
              <w:rPr>
                <w:rFonts w:hint="eastAsia" w:ascii="楷体" w:hAnsi="楷体" w:eastAsia="楷体" w:cs="楷体"/>
                <w:spacing w:val="39"/>
                <w:w w:val="101"/>
              </w:rPr>
              <w:t xml:space="preserve"> </w:t>
            </w:r>
            <w:r>
              <w:rPr>
                <w:rFonts w:hint="eastAsia" w:ascii="楷体" w:hAnsi="楷体" w:eastAsia="楷体" w:cs="楷体"/>
                <w:spacing w:val="-2"/>
              </w:rPr>
              <w:t>路立体声矩阵输出</w:t>
            </w:r>
          </w:p>
          <w:p w14:paraId="4272C416">
            <w:pPr>
              <w:spacing w:line="308" w:lineRule="auto"/>
              <w:rPr>
                <w:rFonts w:hint="eastAsia" w:ascii="楷体" w:hAnsi="楷体" w:eastAsia="楷体" w:cs="楷体"/>
                <w:sz w:val="21"/>
              </w:rPr>
            </w:pPr>
          </w:p>
          <w:p w14:paraId="35CE87FD">
            <w:pPr>
              <w:pStyle w:val="8"/>
              <w:spacing w:before="77" w:line="184" w:lineRule="auto"/>
              <w:ind w:left="167"/>
              <w:rPr>
                <w:rFonts w:hint="eastAsia" w:ascii="楷体" w:hAnsi="楷体" w:eastAsia="楷体" w:cs="楷体"/>
              </w:rPr>
            </w:pPr>
            <w:r>
              <w:rPr>
                <w:rFonts w:hint="eastAsia" w:ascii="楷体" w:hAnsi="楷体" w:eastAsia="楷体" w:cs="楷体"/>
                <w:spacing w:val="-3"/>
              </w:rPr>
              <w:t>8 个立体声 FX 引擎+  专用立体声返回</w:t>
            </w:r>
          </w:p>
          <w:p w14:paraId="63913FFF">
            <w:pPr>
              <w:spacing w:line="309" w:lineRule="auto"/>
              <w:rPr>
                <w:rFonts w:hint="eastAsia" w:ascii="楷体" w:hAnsi="楷体" w:eastAsia="楷体" w:cs="楷体"/>
                <w:sz w:val="21"/>
              </w:rPr>
            </w:pPr>
          </w:p>
          <w:p w14:paraId="1844C198">
            <w:pPr>
              <w:pStyle w:val="8"/>
              <w:spacing w:before="78" w:line="183" w:lineRule="auto"/>
              <w:ind w:left="168"/>
              <w:rPr>
                <w:rFonts w:hint="eastAsia" w:ascii="楷体" w:hAnsi="楷体" w:eastAsia="楷体" w:cs="楷体"/>
              </w:rPr>
            </w:pPr>
            <w:r>
              <w:rPr>
                <w:rFonts w:hint="eastAsia" w:ascii="楷体" w:hAnsi="楷体" w:eastAsia="楷体" w:cs="楷体"/>
                <w:spacing w:val="-3"/>
              </w:rPr>
              <w:t>7”</w:t>
            </w:r>
            <w:r>
              <w:rPr>
                <w:rFonts w:hint="eastAsia" w:ascii="楷体" w:hAnsi="楷体" w:eastAsia="楷体" w:cs="楷体"/>
                <w:spacing w:val="48"/>
                <w:w w:val="101"/>
              </w:rPr>
              <w:t xml:space="preserve"> </w:t>
            </w:r>
            <w:r>
              <w:rPr>
                <w:rFonts w:hint="eastAsia" w:ascii="楷体" w:hAnsi="楷体" w:eastAsia="楷体" w:cs="楷体"/>
                <w:spacing w:val="-3"/>
              </w:rPr>
              <w:t>电容式触摸屏</w:t>
            </w:r>
          </w:p>
          <w:p w14:paraId="6156AAC9">
            <w:pPr>
              <w:spacing w:line="276" w:lineRule="auto"/>
              <w:rPr>
                <w:rFonts w:hint="eastAsia" w:ascii="楷体" w:hAnsi="楷体" w:eastAsia="楷体" w:cs="楷体"/>
                <w:sz w:val="21"/>
              </w:rPr>
            </w:pPr>
          </w:p>
          <w:p w14:paraId="3A67394A">
            <w:pPr>
              <w:pStyle w:val="8"/>
              <w:spacing w:before="77" w:line="225" w:lineRule="auto"/>
              <w:ind w:left="169"/>
              <w:rPr>
                <w:rFonts w:hint="eastAsia" w:ascii="楷体" w:hAnsi="楷体" w:eastAsia="楷体" w:cs="楷体"/>
              </w:rPr>
            </w:pPr>
            <w:r>
              <w:rPr>
                <w:rFonts w:hint="eastAsia" w:ascii="楷体" w:hAnsi="楷体" w:eastAsia="楷体" w:cs="楷体"/>
                <w:spacing w:val="-3"/>
              </w:rPr>
              <w:t>SLink</w:t>
            </w:r>
            <w:r>
              <w:rPr>
                <w:rFonts w:hint="eastAsia" w:ascii="楷体" w:hAnsi="楷体" w:eastAsia="楷体" w:cs="楷体"/>
                <w:spacing w:val="47"/>
              </w:rPr>
              <w:t xml:space="preserve"> </w:t>
            </w:r>
            <w:r>
              <w:rPr>
                <w:rFonts w:hint="eastAsia" w:ascii="楷体" w:hAnsi="楷体" w:eastAsia="楷体" w:cs="楷体"/>
                <w:spacing w:val="-3"/>
              </w:rPr>
              <w:t>端口</w:t>
            </w:r>
            <w:r>
              <w:rPr>
                <w:rFonts w:hint="eastAsia" w:ascii="楷体" w:hAnsi="楷体" w:eastAsia="楷体" w:cs="楷体"/>
                <w:spacing w:val="-26"/>
              </w:rPr>
              <w:t xml:space="preserve"> </w:t>
            </w:r>
            <w:r>
              <w:rPr>
                <w:rFonts w:hint="eastAsia" w:ascii="楷体" w:hAnsi="楷体" w:eastAsia="楷体" w:cs="楷体"/>
                <w:spacing w:val="-3"/>
              </w:rPr>
              <w:t>，用于远程音频/扩展</w:t>
            </w:r>
          </w:p>
          <w:p w14:paraId="0D81011F">
            <w:pPr>
              <w:spacing w:line="255" w:lineRule="auto"/>
              <w:rPr>
                <w:rFonts w:hint="eastAsia" w:ascii="楷体" w:hAnsi="楷体" w:eastAsia="楷体" w:cs="楷体"/>
                <w:sz w:val="21"/>
              </w:rPr>
            </w:pPr>
          </w:p>
          <w:p w14:paraId="67FC46AC">
            <w:pPr>
              <w:pStyle w:val="8"/>
              <w:spacing w:before="78" w:line="657" w:lineRule="exact"/>
              <w:ind w:left="169"/>
              <w:rPr>
                <w:rFonts w:hint="eastAsia" w:ascii="楷体" w:hAnsi="楷体" w:eastAsia="楷体" w:cs="楷体"/>
              </w:rPr>
            </w:pPr>
            <w:r>
              <w:rPr>
                <w:rFonts w:hint="eastAsia" w:ascii="楷体" w:hAnsi="楷体" w:eastAsia="楷体" w:cs="楷体"/>
                <w:spacing w:val="-4"/>
                <w:position w:val="35"/>
              </w:rPr>
              <w:t>64 通道的</w:t>
            </w:r>
            <w:r>
              <w:rPr>
                <w:rFonts w:hint="eastAsia" w:ascii="楷体" w:hAnsi="楷体" w:eastAsia="楷体" w:cs="楷体"/>
                <w:spacing w:val="22"/>
                <w:position w:val="35"/>
              </w:rPr>
              <w:t xml:space="preserve"> </w:t>
            </w:r>
            <w:r>
              <w:rPr>
                <w:rFonts w:hint="eastAsia" w:ascii="楷体" w:hAnsi="楷体" w:eastAsia="楷体" w:cs="楷体"/>
                <w:spacing w:val="-4"/>
                <w:position w:val="35"/>
              </w:rPr>
              <w:t>I/O</w:t>
            </w:r>
            <w:r>
              <w:rPr>
                <w:rFonts w:hint="eastAsia" w:ascii="楷体" w:hAnsi="楷体" w:eastAsia="楷体" w:cs="楷体"/>
                <w:spacing w:val="40"/>
                <w:w w:val="101"/>
                <w:position w:val="35"/>
              </w:rPr>
              <w:t xml:space="preserve"> </w:t>
            </w:r>
            <w:r>
              <w:rPr>
                <w:rFonts w:hint="eastAsia" w:ascii="楷体" w:hAnsi="楷体" w:eastAsia="楷体" w:cs="楷体"/>
                <w:spacing w:val="-4"/>
                <w:position w:val="35"/>
              </w:rPr>
              <w:t>端口</w:t>
            </w:r>
            <w:r>
              <w:rPr>
                <w:rFonts w:hint="eastAsia" w:ascii="楷体" w:hAnsi="楷体" w:eastAsia="楷体" w:cs="楷体"/>
                <w:spacing w:val="-26"/>
                <w:position w:val="35"/>
              </w:rPr>
              <w:t xml:space="preserve"> </w:t>
            </w:r>
            <w:r>
              <w:rPr>
                <w:rFonts w:hint="eastAsia" w:ascii="楷体" w:hAnsi="楷体" w:eastAsia="楷体" w:cs="楷体"/>
                <w:spacing w:val="-4"/>
                <w:position w:val="35"/>
              </w:rPr>
              <w:t>，用于音频网络</w:t>
            </w:r>
          </w:p>
          <w:p w14:paraId="58CBF17A">
            <w:pPr>
              <w:pStyle w:val="8"/>
              <w:spacing w:line="183" w:lineRule="auto"/>
              <w:ind w:left="171"/>
              <w:rPr>
                <w:rFonts w:hint="eastAsia" w:ascii="楷体" w:hAnsi="楷体" w:eastAsia="楷体" w:cs="楷体"/>
              </w:rPr>
            </w:pPr>
            <w:r>
              <w:rPr>
                <w:rFonts w:hint="eastAsia" w:ascii="楷体" w:hAnsi="楷体" w:eastAsia="楷体" w:cs="楷体"/>
                <w:spacing w:val="-3"/>
              </w:rPr>
              <w:t>32x32</w:t>
            </w:r>
            <w:r>
              <w:rPr>
                <w:rFonts w:hint="eastAsia" w:ascii="楷体" w:hAnsi="楷体" w:eastAsia="楷体" w:cs="楷体"/>
                <w:spacing w:val="17"/>
              </w:rPr>
              <w:t xml:space="preserve"> </w:t>
            </w:r>
            <w:r>
              <w:rPr>
                <w:rFonts w:hint="eastAsia" w:ascii="楷体" w:hAnsi="楷体" w:eastAsia="楷体" w:cs="楷体"/>
                <w:spacing w:val="-3"/>
              </w:rPr>
              <w:t>USB</w:t>
            </w:r>
            <w:r>
              <w:rPr>
                <w:rFonts w:hint="eastAsia" w:ascii="楷体" w:hAnsi="楷体" w:eastAsia="楷体" w:cs="楷体"/>
                <w:spacing w:val="42"/>
              </w:rPr>
              <w:t xml:space="preserve"> </w:t>
            </w:r>
            <w:r>
              <w:rPr>
                <w:rFonts w:hint="eastAsia" w:ascii="楷体" w:hAnsi="楷体" w:eastAsia="楷体" w:cs="楷体"/>
                <w:spacing w:val="-3"/>
              </w:rPr>
              <w:t>音频接口</w:t>
            </w:r>
          </w:p>
          <w:p w14:paraId="04585AD7">
            <w:pPr>
              <w:spacing w:line="276" w:lineRule="auto"/>
              <w:rPr>
                <w:rFonts w:hint="eastAsia" w:ascii="楷体" w:hAnsi="楷体" w:eastAsia="楷体" w:cs="楷体"/>
                <w:sz w:val="21"/>
              </w:rPr>
            </w:pPr>
          </w:p>
          <w:p w14:paraId="469B94E5">
            <w:pPr>
              <w:pStyle w:val="8"/>
              <w:spacing w:before="78" w:line="659" w:lineRule="exact"/>
              <w:ind w:left="169"/>
              <w:rPr>
                <w:rFonts w:hint="eastAsia" w:ascii="楷体" w:hAnsi="楷体" w:eastAsia="楷体" w:cs="楷体"/>
              </w:rPr>
            </w:pPr>
            <w:r>
              <w:rPr>
                <w:rFonts w:hint="eastAsia" w:ascii="楷体" w:hAnsi="楷体" w:eastAsia="楷体" w:cs="楷体"/>
                <w:spacing w:val="-3"/>
                <w:position w:val="35"/>
              </w:rPr>
              <w:t>SQ-Drive</w:t>
            </w:r>
            <w:r>
              <w:rPr>
                <w:rFonts w:hint="eastAsia" w:ascii="楷体" w:hAnsi="楷体" w:eastAsia="楷体" w:cs="楷体"/>
                <w:spacing w:val="-19"/>
                <w:position w:val="35"/>
              </w:rPr>
              <w:t xml:space="preserve"> </w:t>
            </w:r>
            <w:r>
              <w:rPr>
                <w:rFonts w:hint="eastAsia" w:ascii="楷体" w:hAnsi="楷体" w:eastAsia="楷体" w:cs="楷体"/>
                <w:spacing w:val="-3"/>
                <w:position w:val="35"/>
              </w:rPr>
              <w:t>，直接进行 U 盘 16 路的多轨录音</w:t>
            </w:r>
          </w:p>
          <w:p w14:paraId="0FE3B71E">
            <w:pPr>
              <w:pStyle w:val="8"/>
              <w:spacing w:before="1" w:line="181" w:lineRule="auto"/>
              <w:ind w:left="160"/>
              <w:rPr>
                <w:rFonts w:hint="eastAsia" w:ascii="楷体" w:hAnsi="楷体" w:eastAsia="楷体" w:cs="楷体"/>
              </w:rPr>
            </w:pPr>
            <w:r>
              <w:rPr>
                <w:rFonts w:hint="eastAsia" w:ascii="楷体" w:hAnsi="楷体" w:eastAsia="楷体" w:cs="楷体"/>
                <w:spacing w:val="-4"/>
              </w:rPr>
              <w:t>AES</w:t>
            </w:r>
            <w:r>
              <w:rPr>
                <w:rFonts w:hint="eastAsia" w:ascii="楷体" w:hAnsi="楷体" w:eastAsia="楷体" w:cs="楷体"/>
                <w:spacing w:val="16"/>
              </w:rPr>
              <w:t xml:space="preserve"> </w:t>
            </w:r>
            <w:r>
              <w:rPr>
                <w:rFonts w:hint="eastAsia" w:ascii="楷体" w:hAnsi="楷体" w:eastAsia="楷体" w:cs="楷体"/>
                <w:spacing w:val="-4"/>
              </w:rPr>
              <w:t>3 输出</w:t>
            </w:r>
          </w:p>
          <w:p w14:paraId="2AEB684B">
            <w:pPr>
              <w:spacing w:line="308" w:lineRule="auto"/>
              <w:rPr>
                <w:rFonts w:hint="eastAsia" w:ascii="楷体" w:hAnsi="楷体" w:eastAsia="楷体" w:cs="楷体"/>
                <w:sz w:val="21"/>
              </w:rPr>
            </w:pPr>
          </w:p>
          <w:p w14:paraId="7D182898">
            <w:pPr>
              <w:pStyle w:val="8"/>
              <w:spacing w:before="77" w:line="184" w:lineRule="auto"/>
              <w:ind w:left="160"/>
              <w:rPr>
                <w:rFonts w:hint="eastAsia" w:ascii="楷体" w:hAnsi="楷体" w:eastAsia="楷体" w:cs="楷体"/>
              </w:rPr>
            </w:pPr>
            <w:r>
              <w:rPr>
                <w:rFonts w:hint="eastAsia" w:ascii="楷体" w:hAnsi="楷体" w:eastAsia="楷体" w:cs="楷体"/>
                <w:spacing w:val="-1"/>
              </w:rPr>
              <w:t>彩色通道电平表</w:t>
            </w:r>
          </w:p>
        </w:tc>
      </w:tr>
    </w:tbl>
    <w:p w14:paraId="54B1517B">
      <w:pPr>
        <w:rPr>
          <w:rFonts w:hint="eastAsia" w:ascii="楷体" w:hAnsi="楷体" w:eastAsia="楷体" w:cs="楷体"/>
          <w:sz w:val="21"/>
        </w:rPr>
      </w:pPr>
    </w:p>
    <w:p w14:paraId="09745286">
      <w:pPr>
        <w:rPr>
          <w:rFonts w:hint="eastAsia" w:ascii="楷体" w:hAnsi="楷体" w:eastAsia="楷体" w:cs="楷体"/>
          <w:sz w:val="21"/>
          <w:szCs w:val="21"/>
        </w:rPr>
        <w:sectPr>
          <w:pgSz w:w="11906" w:h="16839"/>
          <w:pgMar w:top="1304" w:right="1321" w:bottom="0" w:left="1403" w:header="0" w:footer="0" w:gutter="0"/>
          <w:cols w:space="720" w:num="1"/>
        </w:sectPr>
      </w:pPr>
    </w:p>
    <w:tbl>
      <w:tblPr>
        <w:tblStyle w:val="7"/>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1"/>
        <w:gridCol w:w="899"/>
        <w:gridCol w:w="710"/>
        <w:gridCol w:w="5746"/>
      </w:tblGrid>
      <w:tr w14:paraId="32F94E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8" w:hRule="atLeast"/>
        </w:trPr>
        <w:tc>
          <w:tcPr>
            <w:tcW w:w="1821" w:type="dxa"/>
            <w:vAlign w:val="top"/>
          </w:tcPr>
          <w:p w14:paraId="54565258">
            <w:pPr>
              <w:rPr>
                <w:rFonts w:hint="eastAsia" w:ascii="楷体" w:hAnsi="楷体" w:eastAsia="楷体" w:cs="楷体"/>
                <w:sz w:val="21"/>
              </w:rPr>
            </w:pPr>
          </w:p>
        </w:tc>
        <w:tc>
          <w:tcPr>
            <w:tcW w:w="899" w:type="dxa"/>
            <w:vAlign w:val="top"/>
          </w:tcPr>
          <w:p w14:paraId="31F6A021">
            <w:pPr>
              <w:rPr>
                <w:rFonts w:hint="eastAsia" w:ascii="楷体" w:hAnsi="楷体" w:eastAsia="楷体" w:cs="楷体"/>
                <w:sz w:val="21"/>
              </w:rPr>
            </w:pPr>
          </w:p>
        </w:tc>
        <w:tc>
          <w:tcPr>
            <w:tcW w:w="710" w:type="dxa"/>
            <w:vAlign w:val="top"/>
          </w:tcPr>
          <w:p w14:paraId="565AC707">
            <w:pPr>
              <w:rPr>
                <w:rFonts w:hint="eastAsia" w:ascii="楷体" w:hAnsi="楷体" w:eastAsia="楷体" w:cs="楷体"/>
                <w:sz w:val="21"/>
              </w:rPr>
            </w:pPr>
          </w:p>
        </w:tc>
        <w:tc>
          <w:tcPr>
            <w:tcW w:w="5746" w:type="dxa"/>
            <w:vAlign w:val="top"/>
          </w:tcPr>
          <w:p w14:paraId="64A27812">
            <w:pPr>
              <w:pStyle w:val="8"/>
              <w:spacing w:before="79" w:line="183" w:lineRule="auto"/>
              <w:ind w:left="160"/>
              <w:rPr>
                <w:rFonts w:hint="eastAsia" w:ascii="楷体" w:hAnsi="楷体" w:eastAsia="楷体" w:cs="楷体"/>
              </w:rPr>
            </w:pPr>
            <w:r>
              <w:rPr>
                <w:rFonts w:hint="eastAsia" w:ascii="楷体" w:hAnsi="楷体" w:eastAsia="楷体" w:cs="楷体"/>
                <w:spacing w:val="-2"/>
              </w:rPr>
              <w:t>集成的 LED 照明</w:t>
            </w:r>
          </w:p>
          <w:p w14:paraId="689353D9">
            <w:pPr>
              <w:spacing w:line="309" w:lineRule="auto"/>
              <w:rPr>
                <w:rFonts w:hint="eastAsia" w:ascii="楷体" w:hAnsi="楷体" w:eastAsia="楷体" w:cs="楷体"/>
                <w:sz w:val="21"/>
              </w:rPr>
            </w:pPr>
          </w:p>
          <w:p w14:paraId="33C86AA2">
            <w:pPr>
              <w:pStyle w:val="8"/>
              <w:spacing w:before="77" w:line="183" w:lineRule="auto"/>
              <w:ind w:left="162"/>
              <w:rPr>
                <w:rFonts w:hint="eastAsia" w:ascii="楷体" w:hAnsi="楷体" w:eastAsia="楷体" w:cs="楷体"/>
              </w:rPr>
            </w:pPr>
            <w:r>
              <w:rPr>
                <w:rFonts w:hint="eastAsia" w:ascii="楷体" w:hAnsi="楷体" w:eastAsia="楷体" w:cs="楷体"/>
                <w:spacing w:val="-1"/>
              </w:rPr>
              <w:t>专用物理控制按键</w:t>
            </w:r>
          </w:p>
          <w:p w14:paraId="4F2281BA">
            <w:pPr>
              <w:spacing w:line="309" w:lineRule="auto"/>
              <w:rPr>
                <w:rFonts w:hint="eastAsia" w:ascii="楷体" w:hAnsi="楷体" w:eastAsia="楷体" w:cs="楷体"/>
                <w:sz w:val="21"/>
              </w:rPr>
            </w:pPr>
          </w:p>
          <w:p w14:paraId="484C9367">
            <w:pPr>
              <w:pStyle w:val="8"/>
              <w:spacing w:before="77" w:line="183" w:lineRule="auto"/>
              <w:ind w:left="177"/>
              <w:rPr>
                <w:rFonts w:hint="eastAsia" w:ascii="楷体" w:hAnsi="楷体" w:eastAsia="楷体" w:cs="楷体"/>
              </w:rPr>
            </w:pPr>
            <w:r>
              <w:rPr>
                <w:rFonts w:hint="eastAsia" w:ascii="楷体" w:hAnsi="楷体" w:eastAsia="楷体" w:cs="楷体"/>
                <w:spacing w:val="-3"/>
              </w:rPr>
              <w:t>16 个可分配的软按键</w:t>
            </w:r>
          </w:p>
          <w:p w14:paraId="6ABF9484">
            <w:pPr>
              <w:spacing w:line="309" w:lineRule="auto"/>
              <w:rPr>
                <w:rFonts w:hint="eastAsia" w:ascii="楷体" w:hAnsi="楷体" w:eastAsia="楷体" w:cs="楷体"/>
                <w:sz w:val="21"/>
              </w:rPr>
            </w:pPr>
          </w:p>
          <w:p w14:paraId="77529B24">
            <w:pPr>
              <w:pStyle w:val="8"/>
              <w:spacing w:before="77" w:line="183" w:lineRule="auto"/>
              <w:ind w:left="167"/>
              <w:rPr>
                <w:rFonts w:hint="eastAsia" w:ascii="楷体" w:hAnsi="楷体" w:eastAsia="楷体" w:cs="楷体"/>
              </w:rPr>
            </w:pPr>
            <w:r>
              <w:rPr>
                <w:rFonts w:hint="eastAsia" w:ascii="楷体" w:hAnsi="楷体" w:eastAsia="楷体" w:cs="楷体"/>
                <w:spacing w:val="-2"/>
              </w:rPr>
              <w:t>8 个可分配的旋钮</w:t>
            </w:r>
          </w:p>
          <w:p w14:paraId="2520952F">
            <w:pPr>
              <w:spacing w:line="309" w:lineRule="auto"/>
              <w:rPr>
                <w:rFonts w:hint="eastAsia" w:ascii="楷体" w:hAnsi="楷体" w:eastAsia="楷体" w:cs="楷体"/>
                <w:sz w:val="21"/>
              </w:rPr>
            </w:pPr>
          </w:p>
          <w:p w14:paraId="48DD40EC">
            <w:pPr>
              <w:pStyle w:val="8"/>
              <w:spacing w:before="78" w:line="183" w:lineRule="auto"/>
              <w:ind w:left="160"/>
              <w:rPr>
                <w:rFonts w:hint="eastAsia" w:ascii="楷体" w:hAnsi="楷体" w:eastAsia="楷体" w:cs="楷体"/>
              </w:rPr>
            </w:pPr>
            <w:r>
              <w:rPr>
                <w:rFonts w:hint="eastAsia" w:ascii="楷体" w:hAnsi="楷体" w:eastAsia="楷体" w:cs="楷体"/>
                <w:spacing w:val="-5"/>
              </w:rPr>
              <w:t>通道</w:t>
            </w:r>
            <w:r>
              <w:rPr>
                <w:rFonts w:hint="eastAsia" w:ascii="楷体" w:hAnsi="楷体" w:eastAsia="楷体" w:cs="楷体"/>
                <w:spacing w:val="12"/>
              </w:rPr>
              <w:t xml:space="preserve"> </w:t>
            </w:r>
            <w:r>
              <w:rPr>
                <w:rFonts w:hint="eastAsia" w:ascii="楷体" w:hAnsi="楷体" w:eastAsia="楷体" w:cs="楷体"/>
                <w:spacing w:val="-5"/>
              </w:rPr>
              <w:t>LCD 显示</w:t>
            </w:r>
          </w:p>
        </w:tc>
      </w:tr>
      <w:tr w14:paraId="6BD97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821" w:type="dxa"/>
            <w:vAlign w:val="top"/>
          </w:tcPr>
          <w:p w14:paraId="691404CD">
            <w:pPr>
              <w:pStyle w:val="8"/>
              <w:spacing w:before="169" w:line="183" w:lineRule="auto"/>
              <w:ind w:left="551"/>
              <w:rPr>
                <w:rFonts w:hint="eastAsia" w:ascii="楷体" w:hAnsi="楷体" w:eastAsia="楷体" w:cs="楷体"/>
              </w:rPr>
            </w:pPr>
            <w:r>
              <w:rPr>
                <w:rFonts w:hint="eastAsia" w:ascii="楷体" w:hAnsi="楷体" w:eastAsia="楷体" w:cs="楷体"/>
                <w:spacing w:val="-1"/>
              </w:rPr>
              <w:t>无线手持</w:t>
            </w:r>
          </w:p>
        </w:tc>
        <w:tc>
          <w:tcPr>
            <w:tcW w:w="899" w:type="dxa"/>
            <w:vAlign w:val="top"/>
          </w:tcPr>
          <w:p w14:paraId="60E3B384">
            <w:pPr>
              <w:pStyle w:val="8"/>
              <w:spacing w:before="182" w:line="173" w:lineRule="auto"/>
              <w:ind w:left="350"/>
              <w:rPr>
                <w:rFonts w:hint="eastAsia" w:ascii="楷体" w:hAnsi="楷体" w:eastAsia="楷体" w:cs="楷体"/>
                <w:lang w:val="en-US" w:eastAsia="zh-CN"/>
              </w:rPr>
            </w:pPr>
            <w:r>
              <w:rPr>
                <w:rFonts w:hint="eastAsia" w:ascii="楷体" w:hAnsi="楷体" w:eastAsia="楷体" w:cs="楷体"/>
                <w:spacing w:val="-6"/>
                <w:lang w:val="en-US" w:eastAsia="zh-CN"/>
              </w:rPr>
              <w:t>10</w:t>
            </w:r>
          </w:p>
        </w:tc>
        <w:tc>
          <w:tcPr>
            <w:tcW w:w="710" w:type="dxa"/>
            <w:vAlign w:val="top"/>
          </w:tcPr>
          <w:p w14:paraId="7147CC2A">
            <w:pPr>
              <w:pStyle w:val="8"/>
              <w:spacing w:before="182"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7788F60A">
            <w:pPr>
              <w:pStyle w:val="8"/>
              <w:spacing w:before="136" w:line="313" w:lineRule="exact"/>
              <w:ind w:left="2640"/>
              <w:rPr>
                <w:rFonts w:hint="eastAsia" w:ascii="楷体" w:hAnsi="楷体" w:eastAsia="楷体" w:cs="楷体"/>
              </w:rPr>
            </w:pPr>
            <w:r>
              <w:rPr>
                <w:rFonts w:hint="eastAsia" w:ascii="楷体" w:hAnsi="楷体" w:eastAsia="楷体" w:cs="楷体"/>
                <w:spacing w:val="-2"/>
                <w:position w:val="2"/>
              </w:rPr>
              <w:t>shuer</w:t>
            </w:r>
          </w:p>
        </w:tc>
      </w:tr>
      <w:tr w14:paraId="3BFFB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21" w:type="dxa"/>
            <w:vAlign w:val="top"/>
          </w:tcPr>
          <w:p w14:paraId="5F856B9A">
            <w:pPr>
              <w:pStyle w:val="8"/>
              <w:spacing w:before="174" w:line="183" w:lineRule="auto"/>
              <w:ind w:left="551"/>
              <w:rPr>
                <w:rFonts w:hint="eastAsia" w:ascii="楷体" w:hAnsi="楷体" w:eastAsia="楷体" w:cs="楷体"/>
              </w:rPr>
            </w:pPr>
            <w:r>
              <w:rPr>
                <w:rFonts w:hint="eastAsia" w:ascii="楷体" w:hAnsi="楷体" w:eastAsia="楷体" w:cs="楷体"/>
                <w:spacing w:val="-1"/>
              </w:rPr>
              <w:t>头戴话筒</w:t>
            </w:r>
          </w:p>
        </w:tc>
        <w:tc>
          <w:tcPr>
            <w:tcW w:w="899" w:type="dxa"/>
            <w:vAlign w:val="top"/>
          </w:tcPr>
          <w:p w14:paraId="7E8C0D73">
            <w:pPr>
              <w:pStyle w:val="8"/>
              <w:spacing w:before="186" w:line="174" w:lineRule="auto"/>
              <w:ind w:left="358"/>
              <w:rPr>
                <w:rFonts w:hint="eastAsia" w:ascii="楷体" w:hAnsi="楷体" w:eastAsia="楷体" w:cs="楷体"/>
                <w:lang w:eastAsia="zh-CN"/>
              </w:rPr>
            </w:pPr>
            <w:r>
              <w:rPr>
                <w:rFonts w:hint="eastAsia" w:ascii="楷体" w:hAnsi="楷体" w:eastAsia="楷体" w:cs="楷体"/>
                <w:spacing w:val="-10"/>
                <w:lang w:val="en-US" w:eastAsia="zh-CN"/>
              </w:rPr>
              <w:t>6</w:t>
            </w:r>
          </w:p>
        </w:tc>
        <w:tc>
          <w:tcPr>
            <w:tcW w:w="710" w:type="dxa"/>
            <w:vAlign w:val="top"/>
          </w:tcPr>
          <w:p w14:paraId="6A69A14B">
            <w:pPr>
              <w:pStyle w:val="8"/>
              <w:spacing w:before="187" w:line="173" w:lineRule="auto"/>
              <w:ind w:left="263"/>
              <w:rPr>
                <w:rFonts w:hint="eastAsia" w:ascii="楷体" w:hAnsi="楷体" w:eastAsia="楷体" w:cs="楷体"/>
              </w:rPr>
            </w:pPr>
            <w:r>
              <w:rPr>
                <w:rFonts w:hint="eastAsia" w:ascii="楷体" w:hAnsi="楷体" w:eastAsia="楷体" w:cs="楷体"/>
              </w:rPr>
              <w:t>只</w:t>
            </w:r>
          </w:p>
        </w:tc>
        <w:tc>
          <w:tcPr>
            <w:tcW w:w="5746" w:type="dxa"/>
            <w:vAlign w:val="top"/>
          </w:tcPr>
          <w:p w14:paraId="7AE32D16">
            <w:pPr>
              <w:pStyle w:val="8"/>
              <w:spacing w:before="140" w:line="313" w:lineRule="exact"/>
              <w:ind w:left="2640"/>
              <w:rPr>
                <w:rFonts w:hint="eastAsia" w:ascii="楷体" w:hAnsi="楷体" w:eastAsia="楷体" w:cs="楷体"/>
              </w:rPr>
            </w:pPr>
            <w:r>
              <w:rPr>
                <w:rFonts w:hint="eastAsia" w:ascii="楷体" w:hAnsi="楷体" w:eastAsia="楷体" w:cs="楷体"/>
                <w:spacing w:val="-2"/>
                <w:position w:val="2"/>
              </w:rPr>
              <w:t>shuer</w:t>
            </w:r>
          </w:p>
        </w:tc>
      </w:tr>
      <w:tr w14:paraId="259C5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21" w:type="dxa"/>
            <w:vAlign w:val="top"/>
          </w:tcPr>
          <w:p w14:paraId="43AB6072">
            <w:pPr>
              <w:pStyle w:val="8"/>
              <w:spacing w:before="174" w:line="183" w:lineRule="auto"/>
              <w:jc w:val="center"/>
              <w:rPr>
                <w:rFonts w:hint="default" w:ascii="楷体" w:hAnsi="楷体" w:eastAsia="楷体" w:cs="楷体"/>
                <w:spacing w:val="-1"/>
                <w:lang w:val="en-US" w:eastAsia="zh-CN"/>
              </w:rPr>
            </w:pPr>
            <w:r>
              <w:rPr>
                <w:rFonts w:hint="eastAsia" w:ascii="楷体" w:hAnsi="楷体" w:eastAsia="楷体" w:cs="楷体"/>
                <w:spacing w:val="-1"/>
                <w:lang w:val="en-US" w:eastAsia="zh-CN"/>
              </w:rPr>
              <w:t>领导麦</w:t>
            </w:r>
          </w:p>
        </w:tc>
        <w:tc>
          <w:tcPr>
            <w:tcW w:w="899" w:type="dxa"/>
            <w:vAlign w:val="top"/>
          </w:tcPr>
          <w:p w14:paraId="0C2C9122">
            <w:pPr>
              <w:pStyle w:val="8"/>
              <w:spacing w:before="174" w:line="183" w:lineRule="auto"/>
              <w:jc w:val="center"/>
              <w:rPr>
                <w:rFonts w:hint="default" w:ascii="楷体" w:hAnsi="楷体" w:eastAsia="楷体" w:cs="楷体"/>
                <w:spacing w:val="-10"/>
                <w:lang w:val="en-US" w:eastAsia="zh-CN"/>
              </w:rPr>
            </w:pPr>
            <w:r>
              <w:rPr>
                <w:rFonts w:hint="eastAsia" w:ascii="楷体" w:hAnsi="楷体" w:eastAsia="楷体" w:cs="楷体"/>
                <w:spacing w:val="-1"/>
                <w:lang w:val="en-US" w:eastAsia="zh-CN"/>
              </w:rPr>
              <w:t>1</w:t>
            </w:r>
          </w:p>
        </w:tc>
        <w:tc>
          <w:tcPr>
            <w:tcW w:w="710" w:type="dxa"/>
            <w:vAlign w:val="top"/>
          </w:tcPr>
          <w:p w14:paraId="5A76CFF0">
            <w:pPr>
              <w:pStyle w:val="8"/>
              <w:spacing w:before="187" w:line="173" w:lineRule="auto"/>
              <w:ind w:left="263"/>
              <w:jc w:val="center"/>
              <w:rPr>
                <w:rFonts w:hint="eastAsia" w:ascii="楷体" w:hAnsi="楷体" w:eastAsia="楷体" w:cs="楷体"/>
                <w:lang w:val="en-US" w:eastAsia="zh-CN"/>
              </w:rPr>
            </w:pPr>
            <w:r>
              <w:rPr>
                <w:rFonts w:hint="eastAsia" w:ascii="楷体" w:hAnsi="楷体" w:eastAsia="楷体" w:cs="楷体"/>
                <w:lang w:val="en-US" w:eastAsia="zh-CN"/>
              </w:rPr>
              <w:t>套</w:t>
            </w:r>
          </w:p>
        </w:tc>
        <w:tc>
          <w:tcPr>
            <w:tcW w:w="5746" w:type="dxa"/>
            <w:vAlign w:val="top"/>
          </w:tcPr>
          <w:p w14:paraId="0EC5C8B5">
            <w:pPr>
              <w:pStyle w:val="8"/>
              <w:spacing w:before="140" w:line="313" w:lineRule="exact"/>
              <w:ind w:left="2640"/>
              <w:rPr>
                <w:rFonts w:hint="eastAsia" w:ascii="楷体" w:hAnsi="楷体" w:eastAsia="楷体" w:cs="楷体"/>
                <w:spacing w:val="-2"/>
                <w:position w:val="2"/>
              </w:rPr>
            </w:pPr>
          </w:p>
        </w:tc>
      </w:tr>
      <w:tr w14:paraId="5181B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21" w:type="dxa"/>
            <w:vAlign w:val="top"/>
          </w:tcPr>
          <w:p w14:paraId="1462A8A4">
            <w:pPr>
              <w:pStyle w:val="8"/>
              <w:spacing w:before="174" w:line="183" w:lineRule="auto"/>
              <w:jc w:val="center"/>
              <w:rPr>
                <w:rFonts w:hint="default" w:ascii="楷体" w:hAnsi="楷体" w:eastAsia="楷体" w:cs="楷体"/>
                <w:spacing w:val="-1"/>
                <w:lang w:val="en-US" w:eastAsia="zh-CN"/>
              </w:rPr>
            </w:pPr>
            <w:r>
              <w:rPr>
                <w:rFonts w:hint="eastAsia" w:ascii="楷体" w:hAnsi="楷体" w:eastAsia="楷体" w:cs="楷体"/>
                <w:spacing w:val="-1"/>
                <w:lang w:val="en-US" w:eastAsia="zh-CN"/>
              </w:rPr>
              <w:t>电容话筒</w:t>
            </w:r>
          </w:p>
        </w:tc>
        <w:tc>
          <w:tcPr>
            <w:tcW w:w="899" w:type="dxa"/>
            <w:vAlign w:val="top"/>
          </w:tcPr>
          <w:p w14:paraId="7FA1B427">
            <w:pPr>
              <w:pStyle w:val="8"/>
              <w:spacing w:before="174" w:line="183" w:lineRule="auto"/>
              <w:jc w:val="center"/>
              <w:rPr>
                <w:rFonts w:hint="default" w:ascii="楷体" w:hAnsi="楷体" w:eastAsia="楷体" w:cs="楷体"/>
                <w:spacing w:val="-1"/>
                <w:lang w:val="en-US" w:eastAsia="zh-CN"/>
              </w:rPr>
            </w:pPr>
            <w:r>
              <w:rPr>
                <w:rFonts w:hint="eastAsia" w:ascii="楷体" w:hAnsi="楷体" w:eastAsia="楷体" w:cs="楷体"/>
                <w:spacing w:val="-1"/>
                <w:lang w:val="en-US" w:eastAsia="zh-CN"/>
              </w:rPr>
              <w:t>6</w:t>
            </w:r>
          </w:p>
        </w:tc>
        <w:tc>
          <w:tcPr>
            <w:tcW w:w="710" w:type="dxa"/>
            <w:vAlign w:val="top"/>
          </w:tcPr>
          <w:p w14:paraId="2241B777">
            <w:pPr>
              <w:pStyle w:val="8"/>
              <w:spacing w:before="187" w:line="173" w:lineRule="auto"/>
              <w:ind w:left="263"/>
              <w:jc w:val="center"/>
              <w:rPr>
                <w:rFonts w:hint="default" w:ascii="楷体" w:hAnsi="楷体" w:eastAsia="楷体" w:cs="楷体"/>
                <w:lang w:val="en-US" w:eastAsia="zh-CN"/>
              </w:rPr>
            </w:pPr>
            <w:r>
              <w:rPr>
                <w:rFonts w:hint="eastAsia" w:ascii="楷体" w:hAnsi="楷体" w:eastAsia="楷体" w:cs="楷体"/>
                <w:lang w:val="en-US" w:eastAsia="zh-CN"/>
              </w:rPr>
              <w:t>支</w:t>
            </w:r>
          </w:p>
        </w:tc>
        <w:tc>
          <w:tcPr>
            <w:tcW w:w="5746" w:type="dxa"/>
            <w:vAlign w:val="top"/>
          </w:tcPr>
          <w:p w14:paraId="6E8844AF">
            <w:pPr>
              <w:pStyle w:val="8"/>
              <w:spacing w:before="140" w:line="313" w:lineRule="exact"/>
              <w:ind w:left="2640"/>
              <w:rPr>
                <w:rFonts w:hint="default" w:ascii="楷体" w:hAnsi="楷体" w:eastAsia="楷体" w:cs="楷体"/>
                <w:spacing w:val="-2"/>
                <w:position w:val="2"/>
                <w:lang w:val="en-US" w:eastAsia="zh-CN"/>
              </w:rPr>
            </w:pPr>
            <w:r>
              <w:rPr>
                <w:rFonts w:hint="eastAsia" w:ascii="楷体" w:hAnsi="楷体" w:eastAsia="楷体" w:cs="楷体"/>
                <w:spacing w:val="-2"/>
                <w:position w:val="2"/>
                <w:lang w:val="en-US" w:eastAsia="zh-CN"/>
              </w:rPr>
              <w:t>森海塞尔</w:t>
            </w:r>
          </w:p>
        </w:tc>
      </w:tr>
      <w:tr w14:paraId="54DFE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21" w:type="dxa"/>
            <w:vAlign w:val="top"/>
          </w:tcPr>
          <w:p w14:paraId="5ADDEEDE">
            <w:pPr>
              <w:pStyle w:val="8"/>
              <w:spacing w:before="173" w:line="183" w:lineRule="auto"/>
              <w:ind w:left="639"/>
              <w:rPr>
                <w:rFonts w:hint="eastAsia" w:ascii="楷体" w:hAnsi="楷体" w:eastAsia="楷体" w:cs="楷体"/>
              </w:rPr>
            </w:pPr>
            <w:r>
              <w:rPr>
                <w:rFonts w:hint="eastAsia" w:ascii="楷体" w:hAnsi="楷体" w:eastAsia="楷体" w:cs="楷体"/>
                <w:spacing w:val="-1"/>
              </w:rPr>
              <w:t>话筒架</w:t>
            </w:r>
          </w:p>
        </w:tc>
        <w:tc>
          <w:tcPr>
            <w:tcW w:w="899" w:type="dxa"/>
            <w:vAlign w:val="top"/>
          </w:tcPr>
          <w:p w14:paraId="7F067EE4">
            <w:pPr>
              <w:pStyle w:val="8"/>
              <w:spacing w:before="185" w:line="174" w:lineRule="auto"/>
              <w:ind w:left="358"/>
              <w:rPr>
                <w:rFonts w:hint="eastAsia" w:ascii="楷体" w:hAnsi="楷体" w:eastAsia="楷体" w:cs="楷体"/>
                <w:lang w:eastAsia="zh-CN"/>
              </w:rPr>
            </w:pPr>
            <w:r>
              <w:rPr>
                <w:rFonts w:hint="eastAsia" w:ascii="楷体" w:hAnsi="楷体" w:eastAsia="楷体" w:cs="楷体"/>
                <w:spacing w:val="-10"/>
                <w:lang w:val="en-US" w:eastAsia="zh-CN"/>
              </w:rPr>
              <w:t>6</w:t>
            </w:r>
          </w:p>
        </w:tc>
        <w:tc>
          <w:tcPr>
            <w:tcW w:w="710" w:type="dxa"/>
            <w:vAlign w:val="top"/>
          </w:tcPr>
          <w:p w14:paraId="064C3D25">
            <w:pPr>
              <w:pStyle w:val="8"/>
              <w:spacing w:before="178" w:line="179" w:lineRule="auto"/>
              <w:ind w:left="263"/>
              <w:rPr>
                <w:rFonts w:hint="eastAsia" w:ascii="楷体" w:hAnsi="楷体" w:eastAsia="楷体" w:cs="楷体"/>
              </w:rPr>
            </w:pPr>
            <w:r>
              <w:rPr>
                <w:rFonts w:hint="eastAsia" w:ascii="楷体" w:hAnsi="楷体" w:eastAsia="楷体" w:cs="楷体"/>
              </w:rPr>
              <w:t>个</w:t>
            </w:r>
          </w:p>
        </w:tc>
        <w:tc>
          <w:tcPr>
            <w:tcW w:w="5746" w:type="dxa"/>
            <w:vAlign w:val="top"/>
          </w:tcPr>
          <w:p w14:paraId="2E7B1082">
            <w:pPr>
              <w:rPr>
                <w:rFonts w:hint="eastAsia" w:ascii="楷体" w:hAnsi="楷体" w:eastAsia="楷体" w:cs="楷体"/>
                <w:sz w:val="21"/>
              </w:rPr>
            </w:pPr>
          </w:p>
        </w:tc>
      </w:tr>
      <w:tr w14:paraId="1B89E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821" w:type="dxa"/>
            <w:vAlign w:val="top"/>
          </w:tcPr>
          <w:p w14:paraId="795EA8A5">
            <w:pPr>
              <w:pStyle w:val="8"/>
              <w:spacing w:before="170" w:line="183" w:lineRule="auto"/>
              <w:ind w:left="550"/>
              <w:rPr>
                <w:rFonts w:hint="eastAsia" w:ascii="楷体" w:hAnsi="楷体" w:eastAsia="楷体" w:cs="楷体"/>
              </w:rPr>
            </w:pPr>
            <w:r>
              <w:rPr>
                <w:rFonts w:hint="eastAsia" w:ascii="楷体" w:hAnsi="楷体" w:eastAsia="楷体" w:cs="楷体"/>
                <w:spacing w:val="-1"/>
              </w:rPr>
              <w:t>线材辅料</w:t>
            </w:r>
          </w:p>
        </w:tc>
        <w:tc>
          <w:tcPr>
            <w:tcW w:w="899" w:type="dxa"/>
            <w:vAlign w:val="top"/>
          </w:tcPr>
          <w:p w14:paraId="53B7AB5F">
            <w:pPr>
              <w:pStyle w:val="8"/>
              <w:spacing w:before="182" w:line="174" w:lineRule="auto"/>
              <w:ind w:left="411"/>
              <w:rPr>
                <w:rFonts w:hint="eastAsia" w:ascii="楷体" w:hAnsi="楷体" w:eastAsia="楷体" w:cs="楷体"/>
              </w:rPr>
            </w:pPr>
            <w:r>
              <w:rPr>
                <w:rFonts w:hint="eastAsia" w:ascii="楷体" w:hAnsi="楷体" w:eastAsia="楷体" w:cs="楷体"/>
              </w:rPr>
              <w:t>1</w:t>
            </w:r>
          </w:p>
        </w:tc>
        <w:tc>
          <w:tcPr>
            <w:tcW w:w="710" w:type="dxa"/>
            <w:vAlign w:val="top"/>
          </w:tcPr>
          <w:p w14:paraId="5D658AC0">
            <w:pPr>
              <w:pStyle w:val="8"/>
              <w:spacing w:before="170" w:line="183" w:lineRule="auto"/>
              <w:ind w:left="262"/>
              <w:rPr>
                <w:rFonts w:hint="eastAsia" w:ascii="楷体" w:hAnsi="楷体" w:eastAsia="楷体" w:cs="楷体"/>
              </w:rPr>
            </w:pPr>
            <w:r>
              <w:rPr>
                <w:rFonts w:hint="eastAsia" w:ascii="楷体" w:hAnsi="楷体" w:eastAsia="楷体" w:cs="楷体"/>
              </w:rPr>
              <w:t>套</w:t>
            </w:r>
          </w:p>
        </w:tc>
        <w:tc>
          <w:tcPr>
            <w:tcW w:w="5746" w:type="dxa"/>
            <w:vAlign w:val="top"/>
          </w:tcPr>
          <w:p w14:paraId="14D47755">
            <w:pPr>
              <w:rPr>
                <w:rFonts w:hint="eastAsia" w:ascii="楷体" w:hAnsi="楷体" w:eastAsia="楷体" w:cs="楷体"/>
                <w:sz w:val="21"/>
              </w:rPr>
            </w:pPr>
          </w:p>
        </w:tc>
      </w:tr>
      <w:tr w14:paraId="21C83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821" w:type="dxa"/>
            <w:vAlign w:val="top"/>
          </w:tcPr>
          <w:p w14:paraId="296095CB">
            <w:pPr>
              <w:pStyle w:val="8"/>
              <w:spacing w:before="77" w:line="210" w:lineRule="auto"/>
              <w:ind w:left="730" w:right="188" w:hanging="539"/>
              <w:jc w:val="center"/>
              <w:rPr>
                <w:rFonts w:hint="eastAsia" w:ascii="楷体" w:hAnsi="楷体" w:eastAsia="楷体" w:cs="楷体"/>
              </w:rPr>
            </w:pPr>
            <w:r>
              <w:rPr>
                <w:rFonts w:hint="eastAsia" w:ascii="楷体" w:hAnsi="楷体" w:eastAsia="楷体" w:cs="楷体"/>
                <w:spacing w:val="-1"/>
              </w:rPr>
              <w:t>音响师</w:t>
            </w:r>
          </w:p>
        </w:tc>
        <w:tc>
          <w:tcPr>
            <w:tcW w:w="899" w:type="dxa"/>
            <w:vAlign w:val="top"/>
          </w:tcPr>
          <w:p w14:paraId="47D2D705">
            <w:pPr>
              <w:pStyle w:val="8"/>
              <w:spacing w:before="244" w:line="174" w:lineRule="auto"/>
              <w:ind w:left="402"/>
              <w:rPr>
                <w:rFonts w:hint="eastAsia" w:ascii="楷体" w:hAnsi="楷体" w:eastAsia="楷体" w:cs="楷体"/>
                <w:lang w:eastAsia="zh-CN"/>
              </w:rPr>
            </w:pPr>
            <w:r>
              <w:rPr>
                <w:rFonts w:hint="eastAsia" w:ascii="楷体" w:hAnsi="楷体" w:eastAsia="楷体" w:cs="楷体"/>
                <w:lang w:val="en-US" w:eastAsia="zh-CN"/>
              </w:rPr>
              <w:t>2</w:t>
            </w:r>
          </w:p>
        </w:tc>
        <w:tc>
          <w:tcPr>
            <w:tcW w:w="710" w:type="dxa"/>
            <w:vAlign w:val="top"/>
          </w:tcPr>
          <w:p w14:paraId="61CD15C1">
            <w:pPr>
              <w:pStyle w:val="8"/>
              <w:spacing w:before="234" w:line="182" w:lineRule="auto"/>
              <w:ind w:left="263"/>
              <w:rPr>
                <w:rFonts w:hint="eastAsia" w:ascii="楷体" w:hAnsi="楷体" w:eastAsia="楷体" w:cs="楷体"/>
              </w:rPr>
            </w:pPr>
            <w:r>
              <w:rPr>
                <w:rFonts w:hint="eastAsia" w:ascii="楷体" w:hAnsi="楷体" w:eastAsia="楷体" w:cs="楷体"/>
              </w:rPr>
              <w:t>名</w:t>
            </w:r>
          </w:p>
        </w:tc>
        <w:tc>
          <w:tcPr>
            <w:tcW w:w="5746" w:type="dxa"/>
            <w:vAlign w:val="top"/>
          </w:tcPr>
          <w:p w14:paraId="7ED68034">
            <w:pPr>
              <w:ind w:firstLine="178" w:firstLineChars="100"/>
              <w:rPr>
                <w:rFonts w:hint="eastAsia" w:ascii="楷体" w:hAnsi="楷体" w:eastAsia="楷体" w:cs="楷体"/>
                <w:snapToGrid w:val="0"/>
                <w:color w:val="000000"/>
                <w:spacing w:val="-1"/>
                <w:kern w:val="0"/>
                <w:sz w:val="18"/>
                <w:szCs w:val="18"/>
                <w:lang w:val="en-US" w:eastAsia="zh-CN" w:bidi="ar-SA"/>
              </w:rPr>
            </w:pPr>
            <w:r>
              <w:rPr>
                <w:rFonts w:hint="eastAsia" w:ascii="楷体" w:hAnsi="楷体" w:eastAsia="楷体" w:cs="楷体"/>
                <w:snapToGrid w:val="0"/>
                <w:color w:val="000000"/>
                <w:spacing w:val="-1"/>
                <w:kern w:val="0"/>
                <w:sz w:val="18"/>
                <w:szCs w:val="18"/>
                <w:lang w:val="en-US" w:eastAsia="zh-CN" w:bidi="ar-SA"/>
              </w:rPr>
              <w:t>6年含及以上大型活动控场经验</w:t>
            </w:r>
          </w:p>
          <w:p w14:paraId="41B3A3B7">
            <w:pPr>
              <w:ind w:firstLine="178" w:firstLineChars="100"/>
              <w:rPr>
                <w:rFonts w:hint="default" w:ascii="楷体" w:hAnsi="楷体" w:eastAsia="楷体" w:cs="楷体"/>
                <w:sz w:val="21"/>
                <w:lang w:val="en-US"/>
              </w:rPr>
            </w:pPr>
            <w:r>
              <w:rPr>
                <w:rFonts w:hint="eastAsia" w:ascii="楷体" w:hAnsi="楷体" w:eastAsia="楷体" w:cs="楷体"/>
                <w:snapToGrid w:val="0"/>
                <w:color w:val="000000"/>
                <w:spacing w:val="-1"/>
                <w:kern w:val="0"/>
                <w:sz w:val="18"/>
                <w:szCs w:val="18"/>
                <w:lang w:val="en-US" w:eastAsia="zh-CN" w:bidi="ar-SA"/>
              </w:rPr>
              <w:t>现场保障人员1名</w:t>
            </w:r>
          </w:p>
        </w:tc>
      </w:tr>
      <w:tr w14:paraId="5CA53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821" w:type="dxa"/>
            <w:vAlign w:val="top"/>
          </w:tcPr>
          <w:p w14:paraId="19B8DF37">
            <w:pPr>
              <w:pStyle w:val="8"/>
              <w:spacing w:before="245" w:line="182" w:lineRule="auto"/>
              <w:ind w:left="551"/>
              <w:rPr>
                <w:rFonts w:hint="eastAsia" w:ascii="楷体" w:hAnsi="楷体" w:eastAsia="楷体" w:cs="楷体"/>
              </w:rPr>
            </w:pPr>
            <w:r>
              <w:rPr>
                <w:rFonts w:hint="eastAsia" w:ascii="楷体" w:hAnsi="楷体" w:eastAsia="楷体" w:cs="楷体"/>
                <w:spacing w:val="-1"/>
              </w:rPr>
              <w:t>直通硅箱</w:t>
            </w:r>
          </w:p>
        </w:tc>
        <w:tc>
          <w:tcPr>
            <w:tcW w:w="899" w:type="dxa"/>
            <w:vAlign w:val="top"/>
          </w:tcPr>
          <w:p w14:paraId="4160480D">
            <w:pPr>
              <w:pStyle w:val="8"/>
              <w:spacing w:before="256" w:line="174" w:lineRule="auto"/>
              <w:ind w:left="411"/>
              <w:rPr>
                <w:rFonts w:hint="eastAsia" w:ascii="楷体" w:hAnsi="楷体" w:eastAsia="楷体" w:cs="楷体"/>
              </w:rPr>
            </w:pPr>
            <w:r>
              <w:rPr>
                <w:rFonts w:hint="eastAsia" w:ascii="楷体" w:hAnsi="楷体" w:eastAsia="楷体" w:cs="楷体"/>
              </w:rPr>
              <w:t>1</w:t>
            </w:r>
          </w:p>
        </w:tc>
        <w:tc>
          <w:tcPr>
            <w:tcW w:w="710" w:type="dxa"/>
            <w:vAlign w:val="top"/>
          </w:tcPr>
          <w:p w14:paraId="1BA2A2EA">
            <w:pPr>
              <w:pStyle w:val="8"/>
              <w:spacing w:before="243" w:line="184" w:lineRule="auto"/>
              <w:ind w:left="268"/>
              <w:rPr>
                <w:rFonts w:hint="eastAsia" w:ascii="楷体" w:hAnsi="楷体" w:eastAsia="楷体" w:cs="楷体"/>
              </w:rPr>
            </w:pPr>
            <w:r>
              <w:rPr>
                <w:rFonts w:hint="eastAsia" w:ascii="楷体" w:hAnsi="楷体" w:eastAsia="楷体" w:cs="楷体"/>
              </w:rPr>
              <w:t>台</w:t>
            </w:r>
          </w:p>
        </w:tc>
        <w:tc>
          <w:tcPr>
            <w:tcW w:w="5746" w:type="dxa"/>
            <w:vAlign w:val="top"/>
          </w:tcPr>
          <w:p w14:paraId="0832AC74">
            <w:pPr>
              <w:rPr>
                <w:rFonts w:hint="default" w:ascii="楷体" w:hAnsi="楷体" w:eastAsia="楷体" w:cs="楷体"/>
                <w:sz w:val="21"/>
                <w:lang w:val="en-US" w:eastAsia="zh-CN"/>
              </w:rPr>
            </w:pPr>
            <w:r>
              <w:rPr>
                <w:rFonts w:hint="eastAsia" w:ascii="楷体" w:hAnsi="楷体" w:eastAsia="楷体" w:cs="楷体"/>
                <w:sz w:val="21"/>
                <w:lang w:val="en-US" w:eastAsia="zh-CN"/>
              </w:rPr>
              <w:t>24路</w:t>
            </w:r>
          </w:p>
        </w:tc>
      </w:tr>
      <w:tr w14:paraId="5E95E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21" w:type="dxa"/>
            <w:vAlign w:val="top"/>
          </w:tcPr>
          <w:p w14:paraId="4D4E9C0C">
            <w:pPr>
              <w:pStyle w:val="8"/>
              <w:spacing w:before="235" w:line="184" w:lineRule="auto"/>
              <w:ind w:left="549"/>
              <w:rPr>
                <w:rFonts w:hint="default" w:ascii="楷体" w:hAnsi="楷体" w:eastAsia="楷体" w:cs="楷体"/>
                <w:lang w:val="en-US" w:eastAsia="zh-CN"/>
              </w:rPr>
            </w:pPr>
            <w:r>
              <w:rPr>
                <w:rFonts w:hint="eastAsia" w:ascii="楷体" w:hAnsi="楷体" w:eastAsia="楷体" w:cs="楷体"/>
                <w:i w:val="0"/>
                <w:iCs w:val="0"/>
                <w:color w:val="000000"/>
                <w:kern w:val="0"/>
                <w:sz w:val="20"/>
                <w:szCs w:val="20"/>
                <w:u w:val="none"/>
                <w:lang w:val="en-US" w:eastAsia="zh-CN" w:bidi="ar"/>
              </w:rPr>
              <w:t>P2高清</w:t>
            </w:r>
          </w:p>
        </w:tc>
        <w:tc>
          <w:tcPr>
            <w:tcW w:w="899" w:type="dxa"/>
            <w:vAlign w:val="top"/>
          </w:tcPr>
          <w:p w14:paraId="59E400D3">
            <w:pPr>
              <w:pStyle w:val="8"/>
              <w:spacing w:before="190" w:line="173" w:lineRule="auto"/>
              <w:ind w:left="348"/>
              <w:rPr>
                <w:rFonts w:hint="default" w:ascii="楷体" w:hAnsi="楷体" w:eastAsia="楷体" w:cs="楷体"/>
                <w:lang w:val="en-US" w:eastAsia="zh-CN"/>
              </w:rPr>
            </w:pPr>
            <w:r>
              <w:rPr>
                <w:rFonts w:hint="eastAsia" w:ascii="楷体" w:hAnsi="楷体" w:eastAsia="楷体" w:cs="楷体"/>
                <w:spacing w:val="-5"/>
                <w:lang w:val="en-US" w:eastAsia="zh-CN"/>
              </w:rPr>
              <w:t>56</w:t>
            </w:r>
          </w:p>
        </w:tc>
        <w:tc>
          <w:tcPr>
            <w:tcW w:w="710" w:type="dxa"/>
            <w:vAlign w:val="top"/>
          </w:tcPr>
          <w:p w14:paraId="459E23F9">
            <w:pPr>
              <w:pStyle w:val="8"/>
              <w:spacing w:before="186" w:line="176" w:lineRule="auto"/>
              <w:ind w:left="266"/>
              <w:rPr>
                <w:rFonts w:hint="eastAsia" w:ascii="楷体" w:hAnsi="楷体" w:eastAsia="楷体" w:cs="楷体"/>
              </w:rPr>
            </w:pPr>
            <w:r>
              <w:rPr>
                <w:rFonts w:hint="eastAsia" w:ascii="楷体" w:hAnsi="楷体" w:eastAsia="楷体" w:cs="楷体"/>
              </w:rPr>
              <w:t>平</w:t>
            </w:r>
          </w:p>
        </w:tc>
        <w:tc>
          <w:tcPr>
            <w:tcW w:w="5746" w:type="dxa"/>
            <w:vAlign w:val="top"/>
          </w:tcPr>
          <w:p w14:paraId="375955EB">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 封装形式:SMD2020</w:t>
            </w:r>
          </w:p>
          <w:p w14:paraId="6439DB52">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 扫描频率：3840Hz；</w:t>
            </w:r>
          </w:p>
          <w:p w14:paraId="5CDEF616">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IC：2053</w:t>
            </w:r>
          </w:p>
          <w:p w14:paraId="775B5786">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单元板尺寸：250mm*250mm；</w:t>
            </w:r>
          </w:p>
          <w:p w14:paraId="047BF368">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分辨率：96*96=9216像素；</w:t>
            </w:r>
          </w:p>
          <w:p w14:paraId="44DC0F49">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分辨率：192*192=36864像素；</w:t>
            </w:r>
          </w:p>
          <w:p w14:paraId="2F0BCEEA">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白平衡亮度：≥1000cd/m2；</w:t>
            </w:r>
          </w:p>
          <w:p w14:paraId="57B1F8EA">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视角水平：160°，垂直 160°；</w:t>
            </w:r>
          </w:p>
          <w:p w14:paraId="02178DAC">
            <w:pPr>
              <w:pStyle w:val="8"/>
              <w:spacing w:before="55" w:line="182" w:lineRule="auto"/>
              <w:rPr>
                <w:rFonts w:hint="eastAsia" w:ascii="楷体" w:hAnsi="楷体" w:eastAsia="楷体" w:cs="楷体"/>
                <w:spacing w:val="-2"/>
                <w:lang w:val="en-US" w:eastAsia="zh-CN"/>
              </w:rPr>
            </w:pPr>
            <w:r>
              <w:rPr>
                <w:rFonts w:hint="eastAsia" w:ascii="楷体" w:hAnsi="楷体" w:eastAsia="楷体" w:cs="楷体"/>
                <w:spacing w:val="-2"/>
                <w:lang w:val="en-US" w:eastAsia="zh-CN"/>
              </w:rPr>
              <w:t>对比度：≥3000：1；</w:t>
            </w:r>
          </w:p>
          <w:p w14:paraId="728CAFF9">
            <w:pPr>
              <w:pStyle w:val="8"/>
              <w:spacing w:before="55" w:line="182" w:lineRule="auto"/>
              <w:rPr>
                <w:rFonts w:hint="eastAsia" w:ascii="楷体" w:hAnsi="楷体" w:eastAsia="楷体" w:cs="楷体"/>
              </w:rPr>
            </w:pPr>
            <w:r>
              <w:rPr>
                <w:rFonts w:hint="eastAsia" w:ascii="楷体" w:hAnsi="楷体" w:eastAsia="楷体" w:cs="楷体"/>
                <w:spacing w:val="-2"/>
                <w:lang w:val="en-US" w:eastAsia="zh-CN"/>
              </w:rPr>
              <w:t>亮度均匀性：像素、模块亮度均匀性&gt;90%；</w:t>
            </w:r>
          </w:p>
        </w:tc>
      </w:tr>
      <w:tr w14:paraId="0F0F2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01CEF09F">
            <w:pPr>
              <w:pStyle w:val="8"/>
              <w:spacing w:before="236" w:line="183" w:lineRule="auto"/>
              <w:jc w:val="center"/>
              <w:rPr>
                <w:rFonts w:hint="eastAsia" w:ascii="楷体" w:hAnsi="楷体" w:eastAsia="楷体" w:cs="楷体"/>
              </w:rPr>
            </w:pPr>
            <w:r>
              <w:rPr>
                <w:rFonts w:hint="eastAsia" w:ascii="楷体" w:hAnsi="楷体" w:eastAsia="楷体" w:cs="楷体"/>
                <w:spacing w:val="-1"/>
                <w:lang w:val="en-US" w:eastAsia="zh-CN"/>
              </w:rPr>
              <w:t>多媒体服务器4K</w:t>
            </w:r>
          </w:p>
        </w:tc>
        <w:tc>
          <w:tcPr>
            <w:tcW w:w="899" w:type="dxa"/>
            <w:vAlign w:val="top"/>
          </w:tcPr>
          <w:p w14:paraId="632CFDFD">
            <w:pPr>
              <w:pStyle w:val="8"/>
              <w:spacing w:before="248" w:line="174" w:lineRule="auto"/>
              <w:ind w:left="305"/>
              <w:jc w:val="center"/>
              <w:rPr>
                <w:rFonts w:hint="eastAsia" w:ascii="楷体" w:hAnsi="楷体" w:eastAsia="楷体" w:cs="楷体"/>
                <w:lang w:eastAsia="zh-CN"/>
              </w:rPr>
            </w:pPr>
            <w:r>
              <w:rPr>
                <w:rFonts w:hint="eastAsia" w:ascii="楷体" w:hAnsi="楷体" w:eastAsia="楷体" w:cs="楷体"/>
                <w:spacing w:val="-7"/>
                <w:lang w:val="en-US" w:eastAsia="zh-CN"/>
              </w:rPr>
              <w:t>1</w:t>
            </w:r>
          </w:p>
        </w:tc>
        <w:tc>
          <w:tcPr>
            <w:tcW w:w="710" w:type="dxa"/>
            <w:vAlign w:val="top"/>
          </w:tcPr>
          <w:p w14:paraId="4651DE44">
            <w:pPr>
              <w:pStyle w:val="8"/>
              <w:spacing w:before="240" w:line="180" w:lineRule="auto"/>
              <w:ind w:left="263"/>
              <w:jc w:val="center"/>
              <w:rPr>
                <w:rFonts w:hint="eastAsia" w:ascii="楷体" w:hAnsi="楷体" w:eastAsia="楷体" w:cs="楷体"/>
                <w:lang w:eastAsia="zh-CN"/>
              </w:rPr>
            </w:pPr>
            <w:r>
              <w:rPr>
                <w:rFonts w:hint="eastAsia" w:ascii="楷体" w:hAnsi="楷体" w:eastAsia="楷体" w:cs="楷体"/>
                <w:lang w:val="en-US" w:eastAsia="zh-CN"/>
              </w:rPr>
              <w:t>套</w:t>
            </w:r>
          </w:p>
        </w:tc>
        <w:tc>
          <w:tcPr>
            <w:tcW w:w="5746" w:type="dxa"/>
            <w:vAlign w:val="top"/>
          </w:tcPr>
          <w:p w14:paraId="5BD18BEB">
            <w:pPr>
              <w:keepNext w:val="0"/>
              <w:keepLines w:val="0"/>
              <w:widowControl/>
              <w:suppressLineNumbers w:val="0"/>
              <w:jc w:val="center"/>
              <w:textAlignment w:val="center"/>
              <w:rPr>
                <w:rFonts w:hint="eastAsia" w:ascii="楷体" w:hAnsi="楷体" w:eastAsia="楷体" w:cs="楷体"/>
                <w:snapToGrid w:val="0"/>
                <w:color w:val="000000"/>
                <w:spacing w:val="-2"/>
                <w:kern w:val="0"/>
                <w:sz w:val="18"/>
                <w:szCs w:val="18"/>
                <w:lang w:val="en-US" w:eastAsia="zh-CN" w:bidi="ar-SA"/>
              </w:rPr>
            </w:pPr>
            <w:r>
              <w:rPr>
                <w:rFonts w:hint="eastAsia" w:ascii="楷体" w:hAnsi="楷体" w:eastAsia="楷体" w:cs="楷体"/>
                <w:snapToGrid w:val="0"/>
                <w:color w:val="000000"/>
                <w:spacing w:val="-2"/>
                <w:kern w:val="0"/>
                <w:sz w:val="18"/>
                <w:szCs w:val="18"/>
                <w:lang w:val="en-US" w:eastAsia="zh-CN" w:bidi="ar-SA"/>
              </w:rPr>
              <w:t>1.单机最高可支持≥8路4K输出, 最大可完成8K×8K像素的显示输出, 可对各个区块进行缩放、旋转、变形，完成各种造型的拼接显示，充分满足设计者的创意需求。</w:t>
            </w:r>
          </w:p>
          <w:p w14:paraId="641CD86B">
            <w:pPr>
              <w:keepNext w:val="0"/>
              <w:keepLines w:val="0"/>
              <w:widowControl/>
              <w:suppressLineNumbers w:val="0"/>
              <w:jc w:val="center"/>
              <w:textAlignment w:val="center"/>
              <w:rPr>
                <w:rFonts w:hint="eastAsia" w:ascii="楷体" w:hAnsi="楷体" w:eastAsia="楷体" w:cs="楷体"/>
                <w:snapToGrid w:val="0"/>
                <w:color w:val="000000"/>
                <w:spacing w:val="-2"/>
                <w:kern w:val="0"/>
                <w:sz w:val="18"/>
                <w:szCs w:val="18"/>
                <w:lang w:val="en-US" w:eastAsia="zh-CN" w:bidi="ar-SA"/>
              </w:rPr>
            </w:pPr>
            <w:r>
              <w:rPr>
                <w:rFonts w:hint="eastAsia" w:ascii="楷体" w:hAnsi="楷体" w:eastAsia="楷体" w:cs="楷体"/>
                <w:snapToGrid w:val="0"/>
                <w:color w:val="000000"/>
                <w:spacing w:val="-2"/>
                <w:kern w:val="0"/>
                <w:sz w:val="18"/>
                <w:szCs w:val="18"/>
                <w:lang w:val="en-US" w:eastAsia="zh-CN" w:bidi="ar-SA"/>
              </w:rPr>
              <w:t>2.多媒体集成展示平台（服务器）支持多通道投影融合通过多台服务器主机的级联，可以实现无限通道数的投影融合的需求</w:t>
            </w:r>
          </w:p>
          <w:p w14:paraId="05BE5371">
            <w:pPr>
              <w:jc w:val="center"/>
              <w:rPr>
                <w:rFonts w:hint="eastAsia" w:ascii="楷体" w:hAnsi="楷体" w:eastAsia="楷体" w:cs="楷体"/>
                <w:sz w:val="21"/>
              </w:rPr>
            </w:pPr>
            <w:r>
              <w:rPr>
                <w:rFonts w:hint="eastAsia" w:ascii="楷体" w:hAnsi="楷体" w:eastAsia="楷体" w:cs="楷体"/>
                <w:snapToGrid w:val="0"/>
                <w:color w:val="000000"/>
                <w:spacing w:val="-2"/>
                <w:kern w:val="0"/>
                <w:sz w:val="18"/>
                <w:szCs w:val="18"/>
                <w:lang w:val="en-US" w:eastAsia="zh-CN" w:bidi="ar-SA"/>
              </w:rPr>
              <w:t>3.多机同步技术可以保证输出画面严格同步，无撕裂。满足于平面幕、弧形幕、CAVE、穹顶等项目的技术需求。兼容目前主流的3D LED显示控制系统，可驱动超大分辨率的3D LED显示屏，并提供流畅优质的显示画面。</w:t>
            </w:r>
          </w:p>
        </w:tc>
      </w:tr>
      <w:tr w14:paraId="4CCE4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350511D0">
            <w:pPr>
              <w:pStyle w:val="8"/>
              <w:spacing w:before="235" w:line="184" w:lineRule="auto"/>
              <w:ind w:left="549"/>
              <w:rPr>
                <w:rFonts w:hint="eastAsia" w:ascii="楷体" w:hAnsi="楷体" w:eastAsia="楷体" w:cs="楷体"/>
              </w:rPr>
            </w:pPr>
            <w:r>
              <w:rPr>
                <w:rFonts w:hint="eastAsia" w:ascii="楷体" w:hAnsi="楷体" w:eastAsia="楷体" w:cs="楷体"/>
                <w:i w:val="0"/>
                <w:iCs w:val="0"/>
                <w:color w:val="000000"/>
                <w:kern w:val="0"/>
                <w:sz w:val="20"/>
                <w:szCs w:val="20"/>
                <w:u w:val="none"/>
                <w:lang w:val="en-US" w:eastAsia="zh-CN" w:bidi="ar"/>
              </w:rPr>
              <w:t>视频技术员</w:t>
            </w:r>
          </w:p>
        </w:tc>
        <w:tc>
          <w:tcPr>
            <w:tcW w:w="899" w:type="dxa"/>
            <w:vAlign w:val="top"/>
          </w:tcPr>
          <w:p w14:paraId="2960635F">
            <w:pPr>
              <w:pStyle w:val="8"/>
              <w:spacing w:before="248" w:line="174" w:lineRule="auto"/>
              <w:ind w:left="411"/>
              <w:rPr>
                <w:rFonts w:hint="eastAsia" w:ascii="楷体" w:hAnsi="楷体" w:eastAsia="楷体" w:cs="楷体"/>
                <w:lang w:eastAsia="zh-CN"/>
              </w:rPr>
            </w:pPr>
            <w:r>
              <w:rPr>
                <w:rFonts w:hint="eastAsia" w:ascii="楷体" w:hAnsi="楷体" w:eastAsia="楷体" w:cs="楷体"/>
                <w:lang w:val="en-US" w:eastAsia="zh-CN"/>
              </w:rPr>
              <w:t>2</w:t>
            </w:r>
          </w:p>
        </w:tc>
        <w:tc>
          <w:tcPr>
            <w:tcW w:w="710" w:type="dxa"/>
            <w:vAlign w:val="top"/>
          </w:tcPr>
          <w:p w14:paraId="28D749F6">
            <w:pPr>
              <w:pStyle w:val="8"/>
              <w:spacing w:before="248" w:line="174" w:lineRule="auto"/>
              <w:ind w:left="262"/>
              <w:rPr>
                <w:rFonts w:hint="eastAsia" w:ascii="楷体" w:hAnsi="楷体" w:eastAsia="楷体" w:cs="楷体"/>
                <w:snapToGrid w:val="0"/>
                <w:color w:val="000000"/>
                <w:spacing w:val="-2"/>
                <w:kern w:val="0"/>
                <w:sz w:val="18"/>
                <w:szCs w:val="18"/>
                <w:lang w:val="en-US" w:eastAsia="zh-CN" w:bidi="ar-SA"/>
              </w:rPr>
            </w:pPr>
            <w:r>
              <w:rPr>
                <w:rFonts w:hint="eastAsia" w:ascii="楷体" w:hAnsi="楷体" w:eastAsia="楷体" w:cs="楷体"/>
                <w:snapToGrid w:val="0"/>
                <w:color w:val="000000"/>
                <w:spacing w:val="-2"/>
                <w:kern w:val="0"/>
                <w:sz w:val="18"/>
                <w:szCs w:val="18"/>
                <w:lang w:val="en-US" w:eastAsia="zh-CN" w:bidi="ar-SA"/>
              </w:rPr>
              <w:t>名</w:t>
            </w:r>
          </w:p>
        </w:tc>
        <w:tc>
          <w:tcPr>
            <w:tcW w:w="5746" w:type="dxa"/>
            <w:vAlign w:val="top"/>
          </w:tcPr>
          <w:p w14:paraId="4903394F">
            <w:pPr>
              <w:spacing w:line="240" w:lineRule="auto"/>
              <w:ind w:firstLine="528" w:firstLineChars="300"/>
              <w:jc w:val="both"/>
              <w:rPr>
                <w:rFonts w:hint="eastAsia" w:ascii="楷体" w:hAnsi="楷体" w:eastAsia="楷体" w:cs="楷体"/>
                <w:snapToGrid w:val="0"/>
                <w:color w:val="000000"/>
                <w:spacing w:val="-2"/>
                <w:kern w:val="0"/>
                <w:sz w:val="18"/>
                <w:szCs w:val="18"/>
                <w:lang w:val="en-US" w:eastAsia="zh-CN" w:bidi="ar-SA"/>
              </w:rPr>
            </w:pPr>
            <w:r>
              <w:rPr>
                <w:rFonts w:hint="eastAsia" w:ascii="楷体" w:hAnsi="楷体" w:eastAsia="楷体" w:cs="楷体"/>
                <w:snapToGrid w:val="0"/>
                <w:color w:val="000000"/>
                <w:spacing w:val="-2"/>
                <w:kern w:val="0"/>
                <w:sz w:val="18"/>
                <w:szCs w:val="18"/>
                <w:lang w:val="en-US" w:eastAsia="zh-CN" w:bidi="ar-SA"/>
              </w:rPr>
              <w:t>6年含及以上大型活动控场经验，现场保障人员</w:t>
            </w:r>
          </w:p>
        </w:tc>
      </w:tr>
      <w:tr w14:paraId="2E380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2E824297">
            <w:pPr>
              <w:pStyle w:val="8"/>
              <w:spacing w:before="235" w:line="184" w:lineRule="auto"/>
              <w:ind w:left="549"/>
              <w:rPr>
                <w:rFonts w:hint="default" w:ascii="楷体" w:hAnsi="楷体" w:eastAsia="楷体" w:cs="楷体"/>
                <w:i w:val="0"/>
                <w:iCs w:val="0"/>
                <w:color w:val="000000"/>
                <w:kern w:val="0"/>
                <w:sz w:val="20"/>
                <w:szCs w:val="20"/>
                <w:u w:val="none"/>
                <w:lang w:val="en-US" w:eastAsia="zh-CN" w:bidi="ar"/>
              </w:rPr>
            </w:pPr>
            <w:r>
              <w:rPr>
                <w:rFonts w:hint="eastAsia" w:ascii="楷体" w:hAnsi="楷体" w:eastAsia="楷体" w:cs="楷体"/>
                <w:i w:val="0"/>
                <w:iCs w:val="0"/>
                <w:color w:val="000000"/>
                <w:kern w:val="0"/>
                <w:sz w:val="20"/>
                <w:szCs w:val="20"/>
                <w:u w:val="none"/>
                <w:lang w:val="en-US" w:eastAsia="zh-CN" w:bidi="ar"/>
              </w:rPr>
              <w:t>主屏加侧背景异型造型</w:t>
            </w:r>
          </w:p>
        </w:tc>
        <w:tc>
          <w:tcPr>
            <w:tcW w:w="899" w:type="dxa"/>
            <w:vAlign w:val="top"/>
          </w:tcPr>
          <w:p w14:paraId="67040C36">
            <w:pPr>
              <w:pStyle w:val="8"/>
              <w:spacing w:before="248" w:line="174" w:lineRule="auto"/>
              <w:ind w:left="411"/>
              <w:rPr>
                <w:rFonts w:hint="default" w:ascii="楷体" w:hAnsi="楷体" w:eastAsia="楷体" w:cs="楷体"/>
                <w:lang w:val="en-US" w:eastAsia="zh-CN"/>
              </w:rPr>
            </w:pPr>
            <w:r>
              <w:rPr>
                <w:rFonts w:hint="eastAsia" w:ascii="楷体" w:hAnsi="楷体" w:eastAsia="楷体" w:cs="楷体"/>
                <w:lang w:val="en-US" w:eastAsia="zh-CN"/>
              </w:rPr>
              <w:t>40</w:t>
            </w:r>
          </w:p>
        </w:tc>
        <w:tc>
          <w:tcPr>
            <w:tcW w:w="710" w:type="dxa"/>
            <w:vAlign w:val="top"/>
          </w:tcPr>
          <w:p w14:paraId="6AB5CBB2">
            <w:pPr>
              <w:pStyle w:val="8"/>
              <w:spacing w:before="248" w:line="174" w:lineRule="auto"/>
              <w:ind w:left="262"/>
              <w:rPr>
                <w:rFonts w:hint="eastAsia" w:ascii="楷体" w:hAnsi="楷体" w:eastAsia="楷体" w:cs="楷体"/>
                <w:snapToGrid w:val="0"/>
                <w:color w:val="000000"/>
                <w:spacing w:val="-2"/>
                <w:kern w:val="0"/>
                <w:sz w:val="18"/>
                <w:szCs w:val="18"/>
                <w:lang w:val="en-US" w:eastAsia="zh-CN" w:bidi="ar-SA"/>
              </w:rPr>
            </w:pPr>
            <w:r>
              <w:rPr>
                <w:rFonts w:hint="eastAsia" w:ascii="楷体" w:hAnsi="楷体" w:eastAsia="楷体" w:cs="楷体"/>
                <w:snapToGrid w:val="0"/>
                <w:color w:val="000000"/>
                <w:spacing w:val="-2"/>
                <w:kern w:val="0"/>
                <w:sz w:val="18"/>
                <w:szCs w:val="18"/>
                <w:lang w:val="en-US" w:eastAsia="zh-CN" w:bidi="ar-SA"/>
              </w:rPr>
              <w:t>平</w:t>
            </w:r>
          </w:p>
        </w:tc>
        <w:tc>
          <w:tcPr>
            <w:tcW w:w="5746" w:type="dxa"/>
            <w:vAlign w:val="top"/>
          </w:tcPr>
          <w:p w14:paraId="2CCA7E96">
            <w:pPr>
              <w:pStyle w:val="8"/>
              <w:spacing w:before="235" w:line="184" w:lineRule="auto"/>
              <w:ind w:left="549"/>
              <w:jc w:val="center"/>
              <w:rPr>
                <w:rFonts w:hint="default" w:ascii="楷体" w:hAnsi="楷体" w:eastAsia="楷体" w:cs="楷体"/>
                <w:snapToGrid w:val="0"/>
                <w:color w:val="000000"/>
                <w:spacing w:val="-2"/>
                <w:kern w:val="0"/>
                <w:sz w:val="18"/>
                <w:szCs w:val="18"/>
                <w:lang w:val="en-US" w:eastAsia="zh-CN" w:bidi="ar-SA"/>
              </w:rPr>
            </w:pPr>
          </w:p>
        </w:tc>
      </w:tr>
      <w:tr w14:paraId="769B2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12E24EF5">
            <w:pPr>
              <w:pStyle w:val="8"/>
              <w:spacing w:before="235" w:line="184" w:lineRule="auto"/>
              <w:ind w:left="549"/>
              <w:jc w:val="center"/>
              <w:rPr>
                <w:rFonts w:hint="eastAsia" w:ascii="楷体" w:hAnsi="楷体" w:eastAsia="楷体" w:cs="楷体"/>
                <w:i w:val="0"/>
                <w:iCs w:val="0"/>
                <w:color w:val="000000"/>
                <w:kern w:val="0"/>
                <w:sz w:val="20"/>
                <w:szCs w:val="20"/>
                <w:u w:val="none"/>
                <w:lang w:val="en-US" w:eastAsia="zh-CN" w:bidi="ar"/>
              </w:rPr>
            </w:pPr>
            <w:r>
              <w:rPr>
                <w:rFonts w:hint="eastAsia" w:ascii="楷体" w:hAnsi="楷体" w:eastAsia="楷体" w:cs="楷体"/>
                <w:i w:val="0"/>
                <w:iCs w:val="0"/>
                <w:color w:val="000000"/>
                <w:kern w:val="0"/>
                <w:sz w:val="20"/>
                <w:szCs w:val="20"/>
                <w:u w:val="none"/>
                <w:lang w:val="en-US" w:eastAsia="zh-CN" w:bidi="ar"/>
              </w:rPr>
              <w:t>垫高台</w:t>
            </w:r>
          </w:p>
        </w:tc>
        <w:tc>
          <w:tcPr>
            <w:tcW w:w="899" w:type="dxa"/>
            <w:vAlign w:val="top"/>
          </w:tcPr>
          <w:p w14:paraId="251E3C0C">
            <w:pPr>
              <w:pStyle w:val="8"/>
              <w:spacing w:before="248" w:line="174" w:lineRule="auto"/>
              <w:ind w:left="411"/>
              <w:jc w:val="center"/>
              <w:rPr>
                <w:rFonts w:hint="eastAsia" w:ascii="楷体" w:hAnsi="楷体" w:eastAsia="楷体" w:cs="楷体"/>
                <w:sz w:val="20"/>
                <w:szCs w:val="20"/>
                <w:lang w:val="en-US" w:eastAsia="zh-CN"/>
              </w:rPr>
            </w:pPr>
            <w:r>
              <w:rPr>
                <w:rFonts w:hint="eastAsia" w:ascii="楷体" w:hAnsi="楷体" w:eastAsia="楷体" w:cs="楷体"/>
                <w:sz w:val="20"/>
                <w:szCs w:val="20"/>
                <w:lang w:val="en-US" w:eastAsia="zh-CN"/>
              </w:rPr>
              <w:t>1</w:t>
            </w:r>
          </w:p>
        </w:tc>
        <w:tc>
          <w:tcPr>
            <w:tcW w:w="710" w:type="dxa"/>
            <w:vAlign w:val="top"/>
          </w:tcPr>
          <w:p w14:paraId="38472397">
            <w:pPr>
              <w:pStyle w:val="8"/>
              <w:spacing w:before="248" w:line="174" w:lineRule="auto"/>
              <w:ind w:left="262"/>
              <w:jc w:val="center"/>
              <w:rPr>
                <w:rFonts w:hint="eastAsia" w:ascii="楷体" w:hAnsi="楷体" w:eastAsia="楷体" w:cs="楷体"/>
                <w:snapToGrid w:val="0"/>
                <w:color w:val="000000"/>
                <w:spacing w:val="-2"/>
                <w:kern w:val="0"/>
                <w:sz w:val="20"/>
                <w:szCs w:val="20"/>
                <w:lang w:val="en-US" w:eastAsia="zh-CN" w:bidi="ar-SA"/>
              </w:rPr>
            </w:pPr>
            <w:r>
              <w:rPr>
                <w:rFonts w:hint="eastAsia" w:ascii="楷体" w:hAnsi="楷体" w:eastAsia="楷体" w:cs="楷体"/>
                <w:snapToGrid w:val="0"/>
                <w:color w:val="000000"/>
                <w:spacing w:val="-2"/>
                <w:kern w:val="0"/>
                <w:sz w:val="20"/>
                <w:szCs w:val="20"/>
                <w:lang w:val="en-US" w:eastAsia="zh-CN" w:bidi="ar-SA"/>
              </w:rPr>
              <w:t>项</w:t>
            </w:r>
          </w:p>
        </w:tc>
        <w:tc>
          <w:tcPr>
            <w:tcW w:w="5746" w:type="dxa"/>
            <w:vAlign w:val="top"/>
          </w:tcPr>
          <w:p w14:paraId="0D3C110D">
            <w:pPr>
              <w:jc w:val="center"/>
              <w:rPr>
                <w:rFonts w:hint="eastAsia" w:ascii="楷体" w:hAnsi="楷体" w:eastAsia="楷体" w:cs="楷体"/>
                <w:snapToGrid w:val="0"/>
                <w:color w:val="000000"/>
                <w:spacing w:val="-2"/>
                <w:kern w:val="0"/>
                <w:sz w:val="20"/>
                <w:szCs w:val="20"/>
                <w:lang w:val="en-US" w:eastAsia="zh-CN" w:bidi="ar-SA"/>
              </w:rPr>
            </w:pPr>
          </w:p>
        </w:tc>
      </w:tr>
      <w:tr w14:paraId="78712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shd w:val="clear" w:color="auto" w:fill="auto"/>
            <w:vAlign w:val="top"/>
          </w:tcPr>
          <w:p w14:paraId="6923C7E3">
            <w:pPr>
              <w:pStyle w:val="8"/>
              <w:spacing w:before="235" w:line="184" w:lineRule="auto"/>
              <w:jc w:val="center"/>
              <w:rPr>
                <w:rFonts w:hint="eastAsia" w:ascii="楷体" w:hAnsi="楷体" w:eastAsia="楷体" w:cs="楷体"/>
                <w:i w:val="0"/>
                <w:iCs w:val="0"/>
                <w:snapToGrid w:val="0"/>
                <w:color w:val="000000"/>
                <w:kern w:val="0"/>
                <w:sz w:val="20"/>
                <w:szCs w:val="20"/>
                <w:u w:val="none"/>
                <w:lang w:val="en-US" w:eastAsia="zh-CN" w:bidi="ar"/>
              </w:rPr>
            </w:pPr>
            <w:r>
              <w:rPr>
                <w:rFonts w:hint="eastAsia" w:ascii="楷体" w:hAnsi="楷体" w:eastAsia="楷体" w:cs="楷体"/>
                <w:i w:val="0"/>
                <w:iCs w:val="0"/>
                <w:color w:val="000000"/>
                <w:kern w:val="0"/>
                <w:sz w:val="20"/>
                <w:szCs w:val="20"/>
                <w:u w:val="none"/>
                <w:lang w:val="en-US" w:eastAsia="zh-CN" w:bidi="ar"/>
              </w:rPr>
              <w:t>合唱台</w:t>
            </w:r>
          </w:p>
        </w:tc>
        <w:tc>
          <w:tcPr>
            <w:tcW w:w="899" w:type="dxa"/>
            <w:shd w:val="clear" w:color="auto" w:fill="auto"/>
            <w:vAlign w:val="top"/>
          </w:tcPr>
          <w:p w14:paraId="6DA55C82">
            <w:pPr>
              <w:pStyle w:val="8"/>
              <w:spacing w:before="248" w:line="174" w:lineRule="auto"/>
              <w:ind w:left="411" w:leftChars="0"/>
              <w:jc w:val="center"/>
              <w:rPr>
                <w:rFonts w:hint="eastAsia" w:ascii="楷体" w:hAnsi="楷体" w:eastAsia="楷体" w:cs="楷体"/>
                <w:snapToGrid w:val="0"/>
                <w:color w:val="000000"/>
                <w:kern w:val="0"/>
                <w:sz w:val="20"/>
                <w:szCs w:val="20"/>
                <w:lang w:val="en-US" w:eastAsia="zh-CN" w:bidi="ar-SA"/>
              </w:rPr>
            </w:pPr>
            <w:r>
              <w:rPr>
                <w:rFonts w:hint="eastAsia" w:ascii="楷体" w:hAnsi="楷体" w:eastAsia="楷体" w:cs="楷体"/>
                <w:sz w:val="20"/>
                <w:szCs w:val="20"/>
                <w:lang w:val="en-US" w:eastAsia="zh-CN"/>
              </w:rPr>
              <w:t>1</w:t>
            </w:r>
          </w:p>
        </w:tc>
        <w:tc>
          <w:tcPr>
            <w:tcW w:w="710" w:type="dxa"/>
            <w:shd w:val="clear" w:color="auto" w:fill="auto"/>
            <w:vAlign w:val="top"/>
          </w:tcPr>
          <w:p w14:paraId="78F61A44">
            <w:pPr>
              <w:pStyle w:val="8"/>
              <w:spacing w:before="248" w:line="174" w:lineRule="auto"/>
              <w:ind w:left="262" w:leftChars="0"/>
              <w:jc w:val="center"/>
              <w:rPr>
                <w:rFonts w:hint="eastAsia" w:ascii="楷体" w:hAnsi="楷体" w:eastAsia="楷体" w:cs="楷体"/>
                <w:snapToGrid w:val="0"/>
                <w:color w:val="000000"/>
                <w:spacing w:val="-2"/>
                <w:kern w:val="0"/>
                <w:sz w:val="20"/>
                <w:szCs w:val="20"/>
                <w:lang w:val="en-US" w:eastAsia="zh-CN" w:bidi="ar-SA"/>
              </w:rPr>
            </w:pPr>
            <w:r>
              <w:rPr>
                <w:rFonts w:hint="eastAsia" w:ascii="楷体" w:hAnsi="楷体" w:eastAsia="楷体" w:cs="楷体"/>
                <w:snapToGrid w:val="0"/>
                <w:color w:val="000000"/>
                <w:spacing w:val="-2"/>
                <w:kern w:val="0"/>
                <w:sz w:val="20"/>
                <w:szCs w:val="20"/>
                <w:lang w:val="en-US" w:eastAsia="zh-CN" w:bidi="ar-SA"/>
              </w:rPr>
              <w:t>项</w:t>
            </w:r>
          </w:p>
        </w:tc>
        <w:tc>
          <w:tcPr>
            <w:tcW w:w="5746" w:type="dxa"/>
            <w:vAlign w:val="top"/>
          </w:tcPr>
          <w:p w14:paraId="3EDE66DA">
            <w:pPr>
              <w:pStyle w:val="8"/>
              <w:spacing w:before="235" w:line="184" w:lineRule="auto"/>
              <w:jc w:val="center"/>
              <w:rPr>
                <w:rFonts w:hint="default" w:ascii="楷体" w:hAnsi="楷体" w:eastAsia="楷体" w:cs="楷体"/>
                <w:sz w:val="20"/>
                <w:szCs w:val="20"/>
                <w:lang w:val="en-US" w:eastAsia="zh-CN"/>
              </w:rPr>
            </w:pPr>
            <w:r>
              <w:rPr>
                <w:rFonts w:hint="eastAsia" w:ascii="楷体" w:hAnsi="楷体" w:eastAsia="楷体" w:cs="楷体"/>
                <w:i w:val="0"/>
                <w:iCs w:val="0"/>
                <w:color w:val="000000"/>
                <w:kern w:val="0"/>
                <w:sz w:val="20"/>
                <w:szCs w:val="20"/>
                <w:u w:val="none"/>
                <w:lang w:val="en-US" w:eastAsia="zh-CN" w:bidi="ar"/>
              </w:rPr>
              <w:t>RGB灯带灯光可控</w:t>
            </w:r>
          </w:p>
        </w:tc>
      </w:tr>
      <w:tr w14:paraId="66FEA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7DEE27D4">
            <w:pPr>
              <w:pStyle w:val="8"/>
              <w:spacing w:before="240" w:line="180" w:lineRule="auto"/>
              <w:ind w:left="730"/>
              <w:jc w:val="center"/>
              <w:rPr>
                <w:rFonts w:hint="default"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加绒加厚地毯</w:t>
            </w:r>
          </w:p>
        </w:tc>
        <w:tc>
          <w:tcPr>
            <w:tcW w:w="899" w:type="dxa"/>
            <w:vAlign w:val="top"/>
          </w:tcPr>
          <w:p w14:paraId="7C5EFD60">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200</w:t>
            </w:r>
          </w:p>
        </w:tc>
        <w:tc>
          <w:tcPr>
            <w:tcW w:w="710" w:type="dxa"/>
            <w:vAlign w:val="top"/>
          </w:tcPr>
          <w:p w14:paraId="2C724DA8">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平</w:t>
            </w:r>
          </w:p>
        </w:tc>
        <w:tc>
          <w:tcPr>
            <w:tcW w:w="5746" w:type="dxa"/>
            <w:vAlign w:val="top"/>
          </w:tcPr>
          <w:p w14:paraId="12329EFF">
            <w:pPr>
              <w:jc w:val="center"/>
              <w:rPr>
                <w:rFonts w:hint="eastAsia" w:ascii="楷体" w:hAnsi="楷体" w:eastAsia="楷体" w:cs="楷体"/>
                <w:sz w:val="20"/>
                <w:szCs w:val="20"/>
              </w:rPr>
            </w:pPr>
          </w:p>
        </w:tc>
      </w:tr>
      <w:tr w14:paraId="293A8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3E8FD490">
            <w:pPr>
              <w:pStyle w:val="8"/>
              <w:spacing w:before="240" w:line="180" w:lineRule="auto"/>
              <w:ind w:left="730"/>
              <w:jc w:val="center"/>
              <w:rPr>
                <w:rFonts w:hint="eastAsia" w:ascii="楷体" w:hAnsi="楷体" w:eastAsia="楷体" w:cs="楷体"/>
                <w:spacing w:val="-2"/>
                <w:sz w:val="20"/>
                <w:szCs w:val="20"/>
              </w:rPr>
            </w:pPr>
            <w:r>
              <w:rPr>
                <w:rFonts w:hint="eastAsia" w:ascii="楷体" w:hAnsi="楷体" w:eastAsia="楷体" w:cs="楷体"/>
                <w:spacing w:val="-2"/>
                <w:sz w:val="20"/>
                <w:szCs w:val="20"/>
              </w:rPr>
              <w:t>TURSS架门头</w:t>
            </w:r>
          </w:p>
        </w:tc>
        <w:tc>
          <w:tcPr>
            <w:tcW w:w="899" w:type="dxa"/>
            <w:vAlign w:val="top"/>
          </w:tcPr>
          <w:p w14:paraId="6EE3769A">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1</w:t>
            </w:r>
          </w:p>
        </w:tc>
        <w:tc>
          <w:tcPr>
            <w:tcW w:w="710" w:type="dxa"/>
            <w:vAlign w:val="top"/>
          </w:tcPr>
          <w:p w14:paraId="0747C760">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项</w:t>
            </w:r>
          </w:p>
        </w:tc>
        <w:tc>
          <w:tcPr>
            <w:tcW w:w="5746" w:type="dxa"/>
            <w:vAlign w:val="top"/>
          </w:tcPr>
          <w:p w14:paraId="5CAF07D2">
            <w:pPr>
              <w:jc w:val="center"/>
              <w:rPr>
                <w:rFonts w:hint="eastAsia" w:ascii="楷体" w:hAnsi="楷体" w:eastAsia="楷体" w:cs="楷体"/>
                <w:sz w:val="20"/>
                <w:szCs w:val="20"/>
              </w:rPr>
            </w:pPr>
          </w:p>
        </w:tc>
      </w:tr>
      <w:tr w14:paraId="50460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64162F44">
            <w:pPr>
              <w:pStyle w:val="8"/>
              <w:spacing w:before="240" w:line="180" w:lineRule="auto"/>
              <w:ind w:left="730"/>
              <w:jc w:val="center"/>
              <w:rPr>
                <w:rFonts w:hint="default"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灯光三角架</w:t>
            </w:r>
          </w:p>
        </w:tc>
        <w:tc>
          <w:tcPr>
            <w:tcW w:w="899" w:type="dxa"/>
            <w:vAlign w:val="top"/>
          </w:tcPr>
          <w:p w14:paraId="02562554">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2</w:t>
            </w:r>
          </w:p>
        </w:tc>
        <w:tc>
          <w:tcPr>
            <w:tcW w:w="710" w:type="dxa"/>
            <w:vAlign w:val="top"/>
          </w:tcPr>
          <w:p w14:paraId="13175CC7">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项</w:t>
            </w:r>
          </w:p>
        </w:tc>
        <w:tc>
          <w:tcPr>
            <w:tcW w:w="5746" w:type="dxa"/>
            <w:vAlign w:val="top"/>
          </w:tcPr>
          <w:p w14:paraId="4BEEEE84">
            <w:pPr>
              <w:jc w:val="center"/>
              <w:rPr>
                <w:rFonts w:hint="eastAsia" w:ascii="楷体" w:hAnsi="楷体" w:eastAsia="楷体" w:cs="楷体"/>
                <w:sz w:val="20"/>
                <w:szCs w:val="20"/>
              </w:rPr>
            </w:pPr>
          </w:p>
        </w:tc>
      </w:tr>
      <w:tr w14:paraId="27387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1D51E001">
            <w:pPr>
              <w:pStyle w:val="8"/>
              <w:spacing w:before="240" w:line="180" w:lineRule="auto"/>
              <w:ind w:left="730"/>
              <w:jc w:val="center"/>
              <w:rPr>
                <w:rFonts w:hint="default"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横幅</w:t>
            </w:r>
          </w:p>
        </w:tc>
        <w:tc>
          <w:tcPr>
            <w:tcW w:w="899" w:type="dxa"/>
            <w:vAlign w:val="top"/>
          </w:tcPr>
          <w:p w14:paraId="12C1381B">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1</w:t>
            </w:r>
          </w:p>
        </w:tc>
        <w:tc>
          <w:tcPr>
            <w:tcW w:w="710" w:type="dxa"/>
            <w:vAlign w:val="top"/>
          </w:tcPr>
          <w:p w14:paraId="518E577D">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项</w:t>
            </w:r>
          </w:p>
        </w:tc>
        <w:tc>
          <w:tcPr>
            <w:tcW w:w="5746" w:type="dxa"/>
            <w:vAlign w:val="top"/>
          </w:tcPr>
          <w:p w14:paraId="77E6FAC1">
            <w:pPr>
              <w:jc w:val="center"/>
              <w:rPr>
                <w:rFonts w:hint="eastAsia" w:ascii="楷体" w:hAnsi="楷体" w:eastAsia="楷体" w:cs="楷体"/>
                <w:sz w:val="20"/>
                <w:szCs w:val="20"/>
              </w:rPr>
            </w:pPr>
          </w:p>
        </w:tc>
      </w:tr>
      <w:tr w14:paraId="33A60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1F611090">
            <w:pPr>
              <w:pStyle w:val="8"/>
              <w:spacing w:before="240" w:line="180" w:lineRule="auto"/>
              <w:ind w:left="730"/>
              <w:jc w:val="center"/>
              <w:rPr>
                <w:rFonts w:hint="default"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讲台布置</w:t>
            </w:r>
          </w:p>
        </w:tc>
        <w:tc>
          <w:tcPr>
            <w:tcW w:w="899" w:type="dxa"/>
            <w:vAlign w:val="top"/>
          </w:tcPr>
          <w:p w14:paraId="11EB2624">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1</w:t>
            </w:r>
          </w:p>
        </w:tc>
        <w:tc>
          <w:tcPr>
            <w:tcW w:w="710" w:type="dxa"/>
            <w:vAlign w:val="top"/>
          </w:tcPr>
          <w:p w14:paraId="513CA640">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项</w:t>
            </w:r>
          </w:p>
        </w:tc>
        <w:tc>
          <w:tcPr>
            <w:tcW w:w="5746" w:type="dxa"/>
            <w:vAlign w:val="top"/>
          </w:tcPr>
          <w:p w14:paraId="5A01BC69">
            <w:pPr>
              <w:jc w:val="center"/>
              <w:rPr>
                <w:rFonts w:hint="eastAsia" w:ascii="楷体" w:hAnsi="楷体" w:eastAsia="楷体" w:cs="楷体"/>
                <w:sz w:val="20"/>
                <w:szCs w:val="20"/>
              </w:rPr>
            </w:pPr>
          </w:p>
        </w:tc>
      </w:tr>
      <w:tr w14:paraId="3B6E7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370F783F">
            <w:pPr>
              <w:pStyle w:val="8"/>
              <w:spacing w:before="240" w:line="180" w:lineRule="auto"/>
              <w:ind w:left="730"/>
              <w:jc w:val="center"/>
              <w:rPr>
                <w:rFonts w:hint="default"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背景板桁架</w:t>
            </w:r>
          </w:p>
        </w:tc>
        <w:tc>
          <w:tcPr>
            <w:tcW w:w="899" w:type="dxa"/>
            <w:vAlign w:val="top"/>
          </w:tcPr>
          <w:p w14:paraId="382DDB2B">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1</w:t>
            </w:r>
          </w:p>
        </w:tc>
        <w:tc>
          <w:tcPr>
            <w:tcW w:w="710" w:type="dxa"/>
            <w:vAlign w:val="top"/>
          </w:tcPr>
          <w:p w14:paraId="2E33A56D">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项</w:t>
            </w:r>
          </w:p>
        </w:tc>
        <w:tc>
          <w:tcPr>
            <w:tcW w:w="5746" w:type="dxa"/>
            <w:vAlign w:val="top"/>
          </w:tcPr>
          <w:p w14:paraId="1C15792E">
            <w:pPr>
              <w:jc w:val="center"/>
              <w:rPr>
                <w:rFonts w:hint="eastAsia" w:ascii="楷体" w:hAnsi="楷体" w:eastAsia="楷体" w:cs="楷体"/>
                <w:sz w:val="20"/>
                <w:szCs w:val="20"/>
              </w:rPr>
            </w:pPr>
          </w:p>
        </w:tc>
      </w:tr>
      <w:tr w14:paraId="6BADA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31848D23">
            <w:pPr>
              <w:pStyle w:val="8"/>
              <w:spacing w:before="240" w:line="180" w:lineRule="auto"/>
              <w:ind w:left="730"/>
              <w:jc w:val="center"/>
              <w:rPr>
                <w:rFonts w:hint="default"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演员服装租赁</w:t>
            </w:r>
          </w:p>
        </w:tc>
        <w:tc>
          <w:tcPr>
            <w:tcW w:w="899" w:type="dxa"/>
            <w:vAlign w:val="top"/>
          </w:tcPr>
          <w:p w14:paraId="73351114">
            <w:pPr>
              <w:pStyle w:val="8"/>
              <w:spacing w:before="247" w:line="174" w:lineRule="auto"/>
              <w:ind w:left="358"/>
              <w:jc w:val="center"/>
              <w:rPr>
                <w:rFonts w:hint="default" w:ascii="楷体" w:hAnsi="楷体" w:eastAsia="楷体" w:cs="楷体"/>
                <w:spacing w:val="-10"/>
                <w:sz w:val="20"/>
                <w:szCs w:val="20"/>
                <w:lang w:val="en-US" w:eastAsia="zh-CN"/>
              </w:rPr>
            </w:pPr>
            <w:r>
              <w:rPr>
                <w:rFonts w:hint="eastAsia" w:ascii="楷体" w:hAnsi="楷体" w:eastAsia="楷体" w:cs="楷体"/>
                <w:spacing w:val="-10"/>
                <w:sz w:val="20"/>
                <w:szCs w:val="20"/>
                <w:lang w:val="en-US" w:eastAsia="zh-CN"/>
              </w:rPr>
              <w:t>1</w:t>
            </w:r>
          </w:p>
        </w:tc>
        <w:tc>
          <w:tcPr>
            <w:tcW w:w="710" w:type="dxa"/>
            <w:vAlign w:val="top"/>
          </w:tcPr>
          <w:p w14:paraId="52C739F7">
            <w:pPr>
              <w:pStyle w:val="8"/>
              <w:spacing w:before="222" w:line="181" w:lineRule="auto"/>
              <w:ind w:left="245"/>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项</w:t>
            </w:r>
          </w:p>
        </w:tc>
        <w:tc>
          <w:tcPr>
            <w:tcW w:w="5746" w:type="dxa"/>
            <w:vAlign w:val="top"/>
          </w:tcPr>
          <w:p w14:paraId="760F79D3">
            <w:pPr>
              <w:pStyle w:val="8"/>
              <w:spacing w:before="240" w:line="180" w:lineRule="auto"/>
              <w:ind w:left="730"/>
              <w:jc w:val="center"/>
              <w:rPr>
                <w:rFonts w:hint="default" w:ascii="楷体" w:hAnsi="楷体" w:eastAsia="楷体" w:cs="楷体"/>
                <w:sz w:val="20"/>
                <w:szCs w:val="20"/>
                <w:lang w:val="en-US" w:eastAsia="zh-CN"/>
              </w:rPr>
            </w:pPr>
            <w:r>
              <w:rPr>
                <w:rFonts w:hint="eastAsia" w:ascii="楷体" w:hAnsi="楷体" w:eastAsia="楷体" w:cs="楷体"/>
                <w:spacing w:val="-2"/>
                <w:sz w:val="20"/>
                <w:szCs w:val="20"/>
                <w:lang w:val="en-US" w:eastAsia="zh-CN"/>
              </w:rPr>
              <w:t>所有演员</w:t>
            </w:r>
          </w:p>
        </w:tc>
      </w:tr>
      <w:tr w14:paraId="108D6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821" w:type="dxa"/>
            <w:vAlign w:val="top"/>
          </w:tcPr>
          <w:p w14:paraId="692F7BE3">
            <w:pPr>
              <w:pStyle w:val="8"/>
              <w:spacing w:before="240" w:line="180" w:lineRule="auto"/>
              <w:ind w:left="730"/>
              <w:jc w:val="center"/>
              <w:rPr>
                <w:rFonts w:hint="eastAsia" w:ascii="楷体" w:hAnsi="楷体" w:eastAsia="楷体" w:cs="楷体"/>
                <w:sz w:val="20"/>
                <w:szCs w:val="20"/>
              </w:rPr>
            </w:pPr>
            <w:r>
              <w:rPr>
                <w:rFonts w:hint="eastAsia" w:ascii="楷体" w:hAnsi="楷体" w:eastAsia="楷体" w:cs="楷体"/>
                <w:spacing w:val="-2"/>
                <w:sz w:val="20"/>
                <w:szCs w:val="20"/>
              </w:rPr>
              <w:t>人工</w:t>
            </w:r>
          </w:p>
        </w:tc>
        <w:tc>
          <w:tcPr>
            <w:tcW w:w="899" w:type="dxa"/>
            <w:vAlign w:val="top"/>
          </w:tcPr>
          <w:p w14:paraId="09945EC1">
            <w:pPr>
              <w:pStyle w:val="8"/>
              <w:spacing w:before="247" w:line="174" w:lineRule="auto"/>
              <w:ind w:left="358"/>
              <w:jc w:val="center"/>
              <w:rPr>
                <w:rFonts w:hint="default" w:ascii="楷体" w:hAnsi="楷体" w:eastAsia="楷体" w:cs="楷体"/>
                <w:sz w:val="20"/>
                <w:szCs w:val="20"/>
                <w:lang w:val="en-US" w:eastAsia="zh-CN"/>
              </w:rPr>
            </w:pPr>
            <w:r>
              <w:rPr>
                <w:rFonts w:hint="eastAsia" w:ascii="楷体" w:hAnsi="楷体" w:eastAsia="楷体" w:cs="楷体"/>
                <w:spacing w:val="-10"/>
                <w:sz w:val="20"/>
                <w:szCs w:val="20"/>
                <w:lang w:val="en-US" w:eastAsia="zh-CN"/>
              </w:rPr>
              <w:t>10</w:t>
            </w:r>
          </w:p>
        </w:tc>
        <w:tc>
          <w:tcPr>
            <w:tcW w:w="710" w:type="dxa"/>
            <w:vAlign w:val="top"/>
          </w:tcPr>
          <w:p w14:paraId="71419DD4">
            <w:pPr>
              <w:pStyle w:val="8"/>
              <w:spacing w:before="222" w:line="181" w:lineRule="auto"/>
              <w:ind w:left="245"/>
              <w:jc w:val="center"/>
              <w:rPr>
                <w:rFonts w:hint="eastAsia" w:ascii="楷体" w:hAnsi="楷体" w:eastAsia="楷体" w:cs="楷体"/>
                <w:sz w:val="20"/>
                <w:szCs w:val="20"/>
              </w:rPr>
            </w:pPr>
            <w:r>
              <w:rPr>
                <w:rFonts w:hint="eastAsia" w:ascii="楷体" w:hAnsi="楷体" w:eastAsia="楷体" w:cs="楷体"/>
                <w:sz w:val="20"/>
                <w:szCs w:val="20"/>
              </w:rPr>
              <w:t>人</w:t>
            </w:r>
          </w:p>
        </w:tc>
        <w:tc>
          <w:tcPr>
            <w:tcW w:w="5746" w:type="dxa"/>
            <w:vAlign w:val="top"/>
          </w:tcPr>
          <w:p w14:paraId="73F55A63">
            <w:pPr>
              <w:jc w:val="center"/>
              <w:rPr>
                <w:rFonts w:hint="eastAsia" w:ascii="楷体" w:hAnsi="楷体" w:eastAsia="楷体" w:cs="楷体"/>
                <w:sz w:val="20"/>
                <w:szCs w:val="20"/>
              </w:rPr>
            </w:pPr>
          </w:p>
        </w:tc>
      </w:tr>
      <w:tr w14:paraId="50540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1821" w:type="dxa"/>
            <w:vAlign w:val="top"/>
          </w:tcPr>
          <w:p w14:paraId="749A6B50">
            <w:pPr>
              <w:pStyle w:val="8"/>
              <w:spacing w:before="260" w:line="182" w:lineRule="auto"/>
              <w:ind w:left="730"/>
              <w:jc w:val="center"/>
              <w:rPr>
                <w:rFonts w:hint="eastAsia" w:ascii="楷体" w:hAnsi="楷体" w:eastAsia="楷体" w:cs="楷体"/>
              </w:rPr>
            </w:pPr>
            <w:r>
              <w:rPr>
                <w:rFonts w:hint="eastAsia" w:ascii="楷体" w:hAnsi="楷体" w:eastAsia="楷体" w:cs="楷体"/>
                <w:spacing w:val="-2"/>
              </w:rPr>
              <w:t>运输</w:t>
            </w:r>
          </w:p>
        </w:tc>
        <w:tc>
          <w:tcPr>
            <w:tcW w:w="899" w:type="dxa"/>
            <w:vAlign w:val="top"/>
          </w:tcPr>
          <w:p w14:paraId="476B657A">
            <w:pPr>
              <w:pStyle w:val="8"/>
              <w:spacing w:before="272" w:line="173" w:lineRule="auto"/>
              <w:ind w:left="402"/>
              <w:jc w:val="center"/>
              <w:rPr>
                <w:rFonts w:hint="eastAsia" w:ascii="楷体" w:hAnsi="楷体" w:eastAsia="楷体" w:cs="楷体"/>
                <w:lang w:val="en-US" w:eastAsia="zh-CN"/>
              </w:rPr>
            </w:pPr>
            <w:r>
              <w:rPr>
                <w:rFonts w:hint="eastAsia" w:ascii="楷体" w:hAnsi="楷体" w:eastAsia="楷体" w:cs="楷体"/>
                <w:lang w:val="en-US" w:eastAsia="zh-CN"/>
              </w:rPr>
              <w:t>6</w:t>
            </w:r>
          </w:p>
        </w:tc>
        <w:tc>
          <w:tcPr>
            <w:tcW w:w="710" w:type="dxa"/>
            <w:vAlign w:val="top"/>
          </w:tcPr>
          <w:p w14:paraId="200BE444">
            <w:pPr>
              <w:pStyle w:val="8"/>
              <w:spacing w:before="260" w:line="182" w:lineRule="auto"/>
              <w:ind w:left="263"/>
              <w:jc w:val="center"/>
              <w:rPr>
                <w:rFonts w:hint="eastAsia" w:ascii="楷体" w:hAnsi="楷体" w:eastAsia="楷体" w:cs="楷体"/>
              </w:rPr>
            </w:pPr>
            <w:r>
              <w:rPr>
                <w:rFonts w:hint="eastAsia" w:ascii="楷体" w:hAnsi="楷体" w:eastAsia="楷体" w:cs="楷体"/>
              </w:rPr>
              <w:t>趟</w:t>
            </w:r>
          </w:p>
        </w:tc>
        <w:tc>
          <w:tcPr>
            <w:tcW w:w="5746" w:type="dxa"/>
            <w:vAlign w:val="top"/>
          </w:tcPr>
          <w:p w14:paraId="0DA7AB0D">
            <w:pPr>
              <w:jc w:val="center"/>
              <w:rPr>
                <w:rFonts w:hint="eastAsia" w:ascii="楷体" w:hAnsi="楷体" w:eastAsia="楷体" w:cs="楷体"/>
                <w:sz w:val="21"/>
              </w:rPr>
            </w:pPr>
          </w:p>
        </w:tc>
      </w:tr>
    </w:tbl>
    <w:p w14:paraId="11A7F561">
      <w:pPr>
        <w:spacing w:line="341" w:lineRule="auto"/>
        <w:rPr>
          <w:rFonts w:ascii="Arial"/>
          <w:sz w:val="21"/>
        </w:rPr>
      </w:pPr>
    </w:p>
    <w:p w14:paraId="12BC12A0">
      <w:pPr>
        <w:pStyle w:val="3"/>
        <w:spacing w:before="101" w:line="372" w:lineRule="auto"/>
        <w:ind w:left="37" w:right="96" w:firstLine="35"/>
        <w:jc w:val="both"/>
        <w:rPr>
          <w:rFonts w:ascii="Arial" w:hAnsi="Arial" w:eastAsia="Arial" w:cs="Arial"/>
        </w:rPr>
      </w:pPr>
      <w:r>
        <w:rPr>
          <w:rFonts w:hint="eastAsia"/>
          <w:spacing w:val="12"/>
          <w:lang w:val="en-US" w:eastAsia="zh-CN"/>
        </w:rPr>
        <w:t>三</w:t>
      </w:r>
      <w:r>
        <w:rPr>
          <w:spacing w:val="12"/>
        </w:rPr>
        <w:t>、供</w:t>
      </w:r>
      <w:r>
        <w:rPr>
          <w:rFonts w:ascii="宋体" w:hAnsi="宋体" w:eastAsia="宋体" w:cs="宋体"/>
          <w:spacing w:val="12"/>
        </w:rPr>
        <w:t>应商</w:t>
      </w:r>
      <w:r>
        <w:rPr>
          <w:spacing w:val="12"/>
        </w:rPr>
        <w:t>报</w:t>
      </w:r>
      <w:r>
        <w:rPr>
          <w:rFonts w:ascii="宋体" w:hAnsi="宋体" w:eastAsia="宋体" w:cs="宋体"/>
          <w:spacing w:val="12"/>
        </w:rPr>
        <w:t>价要求：需</w:t>
      </w:r>
      <w:r>
        <w:rPr>
          <w:spacing w:val="12"/>
        </w:rPr>
        <w:t>提供</w:t>
      </w:r>
      <w:r>
        <w:rPr>
          <w:rFonts w:ascii="宋体" w:hAnsi="宋体" w:eastAsia="宋体" w:cs="宋体"/>
          <w:spacing w:val="12"/>
        </w:rPr>
        <w:t>项</w:t>
      </w:r>
      <w:r>
        <w:rPr>
          <w:spacing w:val="12"/>
        </w:rPr>
        <w:t>目</w:t>
      </w:r>
      <w:r>
        <w:rPr>
          <w:rFonts w:ascii="宋体" w:hAnsi="宋体" w:eastAsia="宋体" w:cs="宋体"/>
          <w:spacing w:val="12"/>
        </w:rPr>
        <w:t>详细</w:t>
      </w:r>
      <w:r>
        <w:rPr>
          <w:spacing w:val="12"/>
        </w:rPr>
        <w:t>报</w:t>
      </w:r>
      <w:r>
        <w:rPr>
          <w:rFonts w:ascii="宋体" w:hAnsi="宋体" w:eastAsia="宋体" w:cs="宋体"/>
          <w:spacing w:val="12"/>
        </w:rPr>
        <w:t>价</w:t>
      </w:r>
      <w:r>
        <w:rPr>
          <w:spacing w:val="12"/>
        </w:rPr>
        <w:t>及参数</w:t>
      </w:r>
      <w:r>
        <w:rPr>
          <w:spacing w:val="11"/>
        </w:rPr>
        <w:t>、</w:t>
      </w:r>
      <w:r>
        <w:rPr>
          <w:rFonts w:ascii="宋体" w:hAnsi="宋体" w:eastAsia="宋体" w:cs="宋体"/>
          <w:spacing w:val="11"/>
        </w:rPr>
        <w:t>企</w:t>
      </w:r>
      <w:r>
        <w:rPr>
          <w:spacing w:val="11"/>
        </w:rPr>
        <w:t>业法人</w:t>
      </w:r>
      <w:r>
        <w:rPr>
          <w:rFonts w:ascii="宋体" w:hAnsi="宋体" w:eastAsia="宋体" w:cs="宋体"/>
          <w:spacing w:val="11"/>
        </w:rPr>
        <w:t>营</w:t>
      </w:r>
      <w:r>
        <w:rPr>
          <w:rFonts w:ascii="宋体" w:hAnsi="宋体" w:eastAsia="宋体" w:cs="宋体"/>
        </w:rPr>
        <w:t xml:space="preserve"> </w:t>
      </w:r>
      <w:r>
        <w:rPr>
          <w:spacing w:val="13"/>
        </w:rPr>
        <w:t>业</w:t>
      </w:r>
      <w:r>
        <w:rPr>
          <w:rFonts w:ascii="宋体" w:hAnsi="宋体" w:eastAsia="宋体" w:cs="宋体"/>
          <w:spacing w:val="13"/>
        </w:rPr>
        <w:t>执照复印件</w:t>
      </w:r>
      <w:r>
        <w:rPr>
          <w:spacing w:val="13"/>
        </w:rPr>
        <w:t>（</w:t>
      </w:r>
      <w:r>
        <w:rPr>
          <w:rFonts w:ascii="宋体" w:hAnsi="宋体" w:eastAsia="宋体" w:cs="宋体"/>
          <w:spacing w:val="13"/>
        </w:rPr>
        <w:t>副本</w:t>
      </w:r>
      <w:r>
        <w:rPr>
          <w:spacing w:val="13"/>
        </w:rPr>
        <w:t>）、</w:t>
      </w:r>
      <w:r>
        <w:rPr>
          <w:rFonts w:ascii="宋体" w:hAnsi="宋体" w:eastAsia="宋体" w:cs="宋体"/>
          <w:spacing w:val="13"/>
        </w:rPr>
        <w:t>身份证复印件</w:t>
      </w:r>
      <w:r>
        <w:rPr>
          <w:spacing w:val="13"/>
        </w:rPr>
        <w:t>、</w:t>
      </w:r>
      <w:r>
        <w:rPr>
          <w:rFonts w:ascii="宋体" w:hAnsi="宋体" w:eastAsia="宋体" w:cs="宋体"/>
          <w:spacing w:val="13"/>
        </w:rPr>
        <w:t>联系</w:t>
      </w:r>
      <w:r>
        <w:rPr>
          <w:spacing w:val="13"/>
        </w:rPr>
        <w:t>人及</w:t>
      </w:r>
      <w:r>
        <w:rPr>
          <w:rFonts w:ascii="宋体" w:hAnsi="宋体" w:eastAsia="宋体" w:cs="宋体"/>
          <w:spacing w:val="13"/>
        </w:rPr>
        <w:t>联系</w:t>
      </w:r>
      <w:r>
        <w:rPr>
          <w:spacing w:val="13"/>
        </w:rPr>
        <w:t>电</w:t>
      </w:r>
      <w:r>
        <w:rPr>
          <w:rFonts w:ascii="宋体" w:hAnsi="宋体" w:eastAsia="宋体" w:cs="宋体"/>
          <w:spacing w:val="13"/>
        </w:rPr>
        <w:t>话</w:t>
      </w:r>
      <w:r>
        <w:rPr>
          <w:spacing w:val="13"/>
        </w:rPr>
        <w:t>，以</w:t>
      </w:r>
      <w:r>
        <w:rPr>
          <w:spacing w:val="1"/>
        </w:rPr>
        <w:t xml:space="preserve"> </w:t>
      </w:r>
      <w:r>
        <w:rPr>
          <w:spacing w:val="9"/>
        </w:rPr>
        <w:t>上</w:t>
      </w:r>
      <w:r>
        <w:rPr>
          <w:rFonts w:ascii="宋体" w:hAnsi="宋体" w:eastAsia="宋体" w:cs="宋体"/>
          <w:spacing w:val="9"/>
        </w:rPr>
        <w:t>材</w:t>
      </w:r>
      <w:r>
        <w:rPr>
          <w:spacing w:val="9"/>
        </w:rPr>
        <w:t>料</w:t>
      </w:r>
      <w:r>
        <w:rPr>
          <w:rFonts w:ascii="宋体" w:hAnsi="宋体" w:eastAsia="宋体" w:cs="宋体"/>
          <w:spacing w:val="9"/>
        </w:rPr>
        <w:t>均需</w:t>
      </w:r>
      <w:r>
        <w:rPr>
          <w:spacing w:val="9"/>
        </w:rPr>
        <w:t>加</w:t>
      </w:r>
      <w:r>
        <w:rPr>
          <w:rFonts w:ascii="宋体" w:hAnsi="宋体" w:eastAsia="宋体" w:cs="宋体"/>
          <w:spacing w:val="9"/>
        </w:rPr>
        <w:t>盖公章</w:t>
      </w:r>
      <w:r>
        <w:rPr>
          <w:spacing w:val="9"/>
        </w:rPr>
        <w:t>。</w:t>
      </w:r>
      <w:r>
        <w:rPr>
          <w:rFonts w:ascii="宋体" w:hAnsi="宋体" w:eastAsia="宋体" w:cs="宋体"/>
          <w:spacing w:val="9"/>
        </w:rPr>
        <w:t>该项</w:t>
      </w:r>
      <w:r>
        <w:rPr>
          <w:spacing w:val="9"/>
        </w:rPr>
        <w:t>目</w:t>
      </w:r>
      <w:r>
        <w:rPr>
          <w:rFonts w:ascii="宋体" w:hAnsi="宋体" w:eastAsia="宋体" w:cs="宋体"/>
          <w:spacing w:val="9"/>
        </w:rPr>
        <w:t>须</w:t>
      </w:r>
      <w:r>
        <w:rPr>
          <w:spacing w:val="9"/>
        </w:rPr>
        <w:t>进行</w:t>
      </w:r>
      <w:r>
        <w:rPr>
          <w:rFonts w:ascii="宋体" w:hAnsi="宋体" w:eastAsia="宋体" w:cs="宋体"/>
          <w:spacing w:val="9"/>
        </w:rPr>
        <w:t>活动舞</w:t>
      </w:r>
      <w:r>
        <w:rPr>
          <w:spacing w:val="9"/>
        </w:rPr>
        <w:t>美设</w:t>
      </w:r>
      <w:r>
        <w:rPr>
          <w:rFonts w:ascii="宋体" w:hAnsi="宋体" w:eastAsia="宋体" w:cs="宋体"/>
          <w:spacing w:val="9"/>
        </w:rPr>
        <w:t>计方案汇</w:t>
      </w:r>
      <w:r>
        <w:rPr>
          <w:spacing w:val="9"/>
        </w:rPr>
        <w:t>报</w:t>
      </w:r>
      <w:r>
        <w:rPr>
          <w:rFonts w:ascii="Arial" w:hAnsi="Arial" w:eastAsia="Arial" w:cs="Arial"/>
          <w:spacing w:val="9"/>
        </w:rPr>
        <w:t>,</w:t>
      </w:r>
    </w:p>
    <w:p w14:paraId="65C1A046">
      <w:pPr>
        <w:rPr>
          <w:rFonts w:hint="eastAsia"/>
          <w:lang w:val="en-US" w:eastAsia="zh-CN"/>
        </w:rPr>
        <w:sectPr>
          <w:pgSz w:w="11906" w:h="16839"/>
          <w:pgMar w:top="1304" w:right="1321" w:bottom="0" w:left="1403" w:header="0" w:footer="0" w:gutter="0"/>
          <w:cols w:space="720" w:num="1"/>
        </w:sectPr>
      </w:pPr>
      <w:r>
        <w:rPr>
          <w:rFonts w:ascii="仿宋" w:hAnsi="仿宋" w:eastAsia="仿宋" w:cs="仿宋"/>
          <w:snapToGrid w:val="0"/>
          <w:color w:val="000000"/>
          <w:spacing w:val="9"/>
          <w:kern w:val="0"/>
          <w:sz w:val="31"/>
          <w:szCs w:val="31"/>
          <w:lang w:val="en-US" w:eastAsia="en-US" w:bidi="ar-SA"/>
        </w:rPr>
        <w:t>根据方案和报价综合考虑确定供应商</w:t>
      </w:r>
      <w:r>
        <w:rPr>
          <w:spacing w:val="8"/>
          <w:position w:val="1"/>
        </w:rPr>
        <w:t>。</w:t>
      </w:r>
    </w:p>
    <w:p w14:paraId="1798DB5D">
      <w:pPr>
        <w:rPr>
          <w:rFonts w:hint="eastAsia" w:ascii="楷体" w:hAnsi="楷体" w:eastAsia="楷体" w:cs="楷体"/>
          <w:sz w:val="21"/>
          <w:szCs w:val="21"/>
        </w:rPr>
        <w:sectPr>
          <w:pgSz w:w="11906" w:h="16839"/>
          <w:pgMar w:top="1309" w:right="1321" w:bottom="0" w:left="1403" w:header="0" w:footer="0" w:gutter="0"/>
          <w:cols w:space="720" w:num="1"/>
        </w:sectPr>
      </w:pPr>
    </w:p>
    <w:p w14:paraId="77BCC322">
      <w:pPr>
        <w:pStyle w:val="3"/>
        <w:spacing w:line="408" w:lineRule="exact"/>
        <w:ind w:left="31"/>
        <w:rPr>
          <w:spacing w:val="8"/>
          <w:position w:val="1"/>
        </w:rPr>
      </w:pPr>
    </w:p>
    <w:p w14:paraId="51CEDCC2">
      <w:pPr>
        <w:pStyle w:val="3"/>
        <w:spacing w:line="408" w:lineRule="exact"/>
        <w:rPr>
          <w:spacing w:val="8"/>
          <w:position w:val="1"/>
        </w:rPr>
      </w:pPr>
    </w:p>
    <w:p w14:paraId="5CDB6A66">
      <w:pPr>
        <w:rPr>
          <w:rFonts w:hint="eastAsia" w:ascii="楷体" w:hAnsi="楷体" w:eastAsia="楷体" w:cs="楷体"/>
          <w:sz w:val="21"/>
          <w:szCs w:val="21"/>
        </w:rPr>
        <w:sectPr>
          <w:pgSz w:w="11906" w:h="16839"/>
          <w:pgMar w:top="1304" w:right="1321" w:bottom="0" w:left="1403" w:header="0" w:footer="0" w:gutter="0"/>
          <w:cols w:space="720" w:num="1"/>
        </w:sectPr>
      </w:pPr>
    </w:p>
    <w:p w14:paraId="5A533CCA">
      <w:pPr>
        <w:rPr>
          <w:rFonts w:hint="eastAsia" w:ascii="楷体" w:hAnsi="楷体" w:eastAsia="楷体" w:cs="楷体"/>
          <w:sz w:val="21"/>
          <w:szCs w:val="21"/>
        </w:rPr>
        <w:sectPr>
          <w:pgSz w:w="11906" w:h="16839"/>
          <w:pgMar w:top="1304" w:right="1321" w:bottom="0" w:left="1403" w:header="0" w:footer="0" w:gutter="0"/>
          <w:cols w:space="720" w:num="1"/>
        </w:sectPr>
      </w:pPr>
    </w:p>
    <w:p w14:paraId="303CAF68">
      <w:pPr>
        <w:pStyle w:val="3"/>
        <w:spacing w:line="408" w:lineRule="exact"/>
        <w:ind w:left="31"/>
        <w:rPr>
          <w:spacing w:val="8"/>
          <w:position w:val="1"/>
        </w:rPr>
      </w:pPr>
    </w:p>
    <w:sectPr>
      <w:pgSz w:w="11906" w:h="16839"/>
      <w:pgMar w:top="1304" w:right="1321" w:bottom="0" w:left="1403"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zIxMDNkYTI4YmIwMWI1ZTM2YmRmZDExODgxNzlhNDEifQ=="/>
  </w:docVars>
  <w:rsids>
    <w:rsidRoot w:val="00000000"/>
    <w:rsid w:val="00935831"/>
    <w:rsid w:val="01887D0C"/>
    <w:rsid w:val="01FA65AD"/>
    <w:rsid w:val="03BE360A"/>
    <w:rsid w:val="042D7C0E"/>
    <w:rsid w:val="05F36FE1"/>
    <w:rsid w:val="07CC0BA8"/>
    <w:rsid w:val="081F7CDC"/>
    <w:rsid w:val="0C2506CA"/>
    <w:rsid w:val="0EBE6BB4"/>
    <w:rsid w:val="0F3F3A5D"/>
    <w:rsid w:val="0F6634D4"/>
    <w:rsid w:val="10A36062"/>
    <w:rsid w:val="15BE20CB"/>
    <w:rsid w:val="16571DC8"/>
    <w:rsid w:val="16CF15A8"/>
    <w:rsid w:val="16FA7794"/>
    <w:rsid w:val="17577BA6"/>
    <w:rsid w:val="1786204C"/>
    <w:rsid w:val="17A73246"/>
    <w:rsid w:val="184B291B"/>
    <w:rsid w:val="1A751BA8"/>
    <w:rsid w:val="1D322C47"/>
    <w:rsid w:val="1DF42051"/>
    <w:rsid w:val="1E80427F"/>
    <w:rsid w:val="1FAB1927"/>
    <w:rsid w:val="1FDC1AA8"/>
    <w:rsid w:val="20BF0D88"/>
    <w:rsid w:val="20FE2570"/>
    <w:rsid w:val="22F34C27"/>
    <w:rsid w:val="234436D4"/>
    <w:rsid w:val="24696F4F"/>
    <w:rsid w:val="25550135"/>
    <w:rsid w:val="2580476C"/>
    <w:rsid w:val="27B23302"/>
    <w:rsid w:val="288527C5"/>
    <w:rsid w:val="2AF84813"/>
    <w:rsid w:val="2B6A3EF4"/>
    <w:rsid w:val="2BDD6474"/>
    <w:rsid w:val="2CB50C49"/>
    <w:rsid w:val="2DDD6BFF"/>
    <w:rsid w:val="2E272F2E"/>
    <w:rsid w:val="2EF83DF2"/>
    <w:rsid w:val="2F854DBB"/>
    <w:rsid w:val="30664455"/>
    <w:rsid w:val="31E3230A"/>
    <w:rsid w:val="31EC5F04"/>
    <w:rsid w:val="31F35F89"/>
    <w:rsid w:val="326A6587"/>
    <w:rsid w:val="34473024"/>
    <w:rsid w:val="369D33CF"/>
    <w:rsid w:val="38E726E0"/>
    <w:rsid w:val="3A1C285D"/>
    <w:rsid w:val="3AAE1213"/>
    <w:rsid w:val="3D0A1093"/>
    <w:rsid w:val="3D1D17B6"/>
    <w:rsid w:val="3E175A62"/>
    <w:rsid w:val="3F9708C6"/>
    <w:rsid w:val="41140885"/>
    <w:rsid w:val="41D5221D"/>
    <w:rsid w:val="42010061"/>
    <w:rsid w:val="4383414C"/>
    <w:rsid w:val="472E4C1C"/>
    <w:rsid w:val="488C5052"/>
    <w:rsid w:val="49FD6A0D"/>
    <w:rsid w:val="4F8E51F7"/>
    <w:rsid w:val="4FF77255"/>
    <w:rsid w:val="512178AF"/>
    <w:rsid w:val="51D83082"/>
    <w:rsid w:val="5257047F"/>
    <w:rsid w:val="531D3476"/>
    <w:rsid w:val="54436F0C"/>
    <w:rsid w:val="54A35BFD"/>
    <w:rsid w:val="55DB13C7"/>
    <w:rsid w:val="561F4CA6"/>
    <w:rsid w:val="56214EC3"/>
    <w:rsid w:val="56FF5E9C"/>
    <w:rsid w:val="57311CF1"/>
    <w:rsid w:val="57F30C49"/>
    <w:rsid w:val="5A0A0E22"/>
    <w:rsid w:val="5AC80C47"/>
    <w:rsid w:val="5B1A65A9"/>
    <w:rsid w:val="5B6C5D27"/>
    <w:rsid w:val="5EBA0F8E"/>
    <w:rsid w:val="5EE906B0"/>
    <w:rsid w:val="5F7F1C4C"/>
    <w:rsid w:val="60107EBF"/>
    <w:rsid w:val="61F240B5"/>
    <w:rsid w:val="656E68A4"/>
    <w:rsid w:val="668A1206"/>
    <w:rsid w:val="6738039F"/>
    <w:rsid w:val="674D3618"/>
    <w:rsid w:val="68EB3277"/>
    <w:rsid w:val="692073C4"/>
    <w:rsid w:val="6922673F"/>
    <w:rsid w:val="698536CB"/>
    <w:rsid w:val="69B53FB1"/>
    <w:rsid w:val="6BBE51DA"/>
    <w:rsid w:val="6F103A37"/>
    <w:rsid w:val="6FD432DF"/>
    <w:rsid w:val="70826F54"/>
    <w:rsid w:val="737028D0"/>
    <w:rsid w:val="73A46BCB"/>
    <w:rsid w:val="74B82BA7"/>
    <w:rsid w:val="75622B13"/>
    <w:rsid w:val="75EA6326"/>
    <w:rsid w:val="768865A9"/>
    <w:rsid w:val="76BF021D"/>
    <w:rsid w:val="774353DC"/>
    <w:rsid w:val="79907C4E"/>
    <w:rsid w:val="7AB117EA"/>
    <w:rsid w:val="7ABB6F4D"/>
    <w:rsid w:val="7D0A5726"/>
    <w:rsid w:val="7E231647"/>
    <w:rsid w:val="7E3103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Document Map"/>
    <w:basedOn w:val="1"/>
    <w:autoRedefine/>
    <w:qFormat/>
    <w:uiPriority w:val="0"/>
    <w:pPr>
      <w:shd w:val="clear" w:color="auto" w:fill="000080"/>
    </w:pPr>
  </w:style>
  <w:style w:type="paragraph" w:styleId="3">
    <w:name w:val="Body Text"/>
    <w:basedOn w:val="1"/>
    <w:autoRedefine/>
    <w:semiHidden/>
    <w:qFormat/>
    <w:uiPriority w:val="0"/>
    <w:rPr>
      <w:rFonts w:ascii="仿宋" w:hAnsi="仿宋" w:eastAsia="仿宋" w:cs="仿宋"/>
      <w:sz w:val="31"/>
      <w:szCs w:val="31"/>
      <w:lang w:val="en-US" w:eastAsia="en-US" w:bidi="ar-SA"/>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customStyle="1" w:styleId="7">
    <w:name w:val="Table Normal"/>
    <w:autoRedefine/>
    <w:semiHidden/>
    <w:unhideWhenUsed/>
    <w:qFormat/>
    <w:uiPriority w:val="0"/>
    <w:tblPr>
      <w:tblCellMar>
        <w:top w:w="0" w:type="dxa"/>
        <w:left w:w="0" w:type="dxa"/>
        <w:bottom w:w="0" w:type="dxa"/>
        <w:right w:w="0" w:type="dxa"/>
      </w:tblCellMar>
    </w:tblPr>
  </w:style>
  <w:style w:type="paragraph" w:customStyle="1" w:styleId="8">
    <w:name w:val="Table Text"/>
    <w:basedOn w:val="1"/>
    <w:autoRedefine/>
    <w:semiHidden/>
    <w:qFormat/>
    <w:uiPriority w:val="0"/>
    <w:rPr>
      <w:rFonts w:ascii="微软雅黑" w:hAnsi="微软雅黑" w:eastAsia="微软雅黑" w:cs="微软雅黑"/>
      <w:sz w:val="18"/>
      <w:szCs w:val="18"/>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Pages>
  <Words>5412</Words>
  <Characters>7249</Characters>
  <TotalTime>39</TotalTime>
  <ScaleCrop>false</ScaleCrop>
  <LinksUpToDate>false</LinksUpToDate>
  <CharactersWithSpaces>8351</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2023-11-15T16:43:00Z</dcterms:created>
  <dc:creator>晓曼</dc:creator>
  <cp:lastModifiedBy>Dageto</cp:lastModifiedBy>
  <dcterms:modified xsi:type="dcterms:W3CDTF">2026-04-23T02:51:55Z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2023-11-16T15:20:31Z</vt:filetime>
  </property>
  <property fmtid="{D5CDD505-2E9C-101B-9397-08002B2CF9AE}" pid="4" name="KSOProductBuildVer">
    <vt:lpwstr>2052-12.1.0.25225</vt:lpwstr>
  </property>
  <property fmtid="{D5CDD505-2E9C-101B-9397-08002B2CF9AE}" pid="5" name="ICV">
    <vt:lpwstr>B6ACEB642F6C45BA803A46A38BAC0DEB_13</vt:lpwstr>
  </property>
  <property fmtid="{D5CDD505-2E9C-101B-9397-08002B2CF9AE}" pid="6" name="KSOTemplateDocerSaveRecord">
    <vt:lpwstr>eyJoZGlkIjoiY2E2OWEwYjg4YmEzOGFiZTE0NDY2ZTNiMjBhNjFhNjQiLCJ1c2VySWQiOiIzMTg1NTA2NDkifQ==</vt:lpwstr>
  </property>
</Properties>
</file>